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F6BEA" w14:textId="76870C0D" w:rsidR="00864807" w:rsidRPr="00F061E6" w:rsidRDefault="00864807" w:rsidP="00864807">
      <w:pPr>
        <w:pStyle w:val="Heading1"/>
        <w:rPr>
          <w:rFonts w:ascii="Arial" w:eastAsia="MS Mincho" w:hAnsi="Arial"/>
          <w:color w:val="002060"/>
          <w:szCs w:val="28"/>
        </w:rPr>
      </w:pPr>
      <w:bookmarkStart w:id="0" w:name="_Hlk66825364"/>
      <w:bookmarkStart w:id="1" w:name="_Hlk66818193"/>
      <w:r w:rsidRPr="00F061E6">
        <w:rPr>
          <w:rFonts w:ascii="Arial" w:eastAsia="MS Mincho" w:hAnsi="Arial"/>
          <w:color w:val="002060"/>
          <w:szCs w:val="28"/>
        </w:rPr>
        <w:t xml:space="preserve">Tax Day </w:t>
      </w:r>
      <w:r w:rsidR="00FB6301" w:rsidRPr="00F061E6">
        <w:rPr>
          <w:rFonts w:ascii="Arial" w:eastAsia="MS Mincho" w:hAnsi="Arial"/>
          <w:color w:val="002060"/>
          <w:szCs w:val="28"/>
        </w:rPr>
        <w:t>for indiv</w:t>
      </w:r>
      <w:r w:rsidR="0028149A" w:rsidRPr="00F061E6">
        <w:rPr>
          <w:rFonts w:ascii="Arial" w:eastAsia="MS Mincho" w:hAnsi="Arial"/>
          <w:color w:val="002060"/>
          <w:szCs w:val="28"/>
        </w:rPr>
        <w:t>id</w:t>
      </w:r>
      <w:r w:rsidR="00FB6301" w:rsidRPr="00F061E6">
        <w:rPr>
          <w:rFonts w:ascii="Arial" w:eastAsia="MS Mincho" w:hAnsi="Arial"/>
          <w:color w:val="002060"/>
          <w:szCs w:val="28"/>
        </w:rPr>
        <w:t xml:space="preserve">uals </w:t>
      </w:r>
      <w:r w:rsidRPr="00F061E6">
        <w:rPr>
          <w:rFonts w:ascii="Arial" w:eastAsia="MS Mincho" w:hAnsi="Arial"/>
          <w:color w:val="002060"/>
          <w:szCs w:val="28"/>
        </w:rPr>
        <w:t xml:space="preserve">extended to May </w:t>
      </w:r>
      <w:r w:rsidR="00510CE1" w:rsidRPr="00F061E6">
        <w:rPr>
          <w:rFonts w:ascii="Arial" w:eastAsia="MS Mincho" w:hAnsi="Arial"/>
          <w:color w:val="002060"/>
          <w:szCs w:val="28"/>
        </w:rPr>
        <w:t>17</w:t>
      </w:r>
      <w:r w:rsidRPr="00F061E6">
        <w:rPr>
          <w:rFonts w:ascii="Arial" w:eastAsia="MS Mincho" w:hAnsi="Arial"/>
          <w:color w:val="002060"/>
          <w:szCs w:val="28"/>
        </w:rPr>
        <w:t xml:space="preserve">: Treasury, IRS extend filing and </w:t>
      </w:r>
      <w:r w:rsidR="00353378">
        <w:rPr>
          <w:rFonts w:ascii="Arial" w:eastAsia="MS Mincho" w:hAnsi="Arial"/>
          <w:color w:val="002060"/>
          <w:szCs w:val="28"/>
        </w:rPr>
        <w:t>payment deadline</w:t>
      </w:r>
    </w:p>
    <w:p w14:paraId="1B6CA936" w14:textId="77777777" w:rsidR="00845D0A" w:rsidRPr="00864807" w:rsidRDefault="00845D0A" w:rsidP="00845D0A">
      <w:pPr>
        <w:pStyle w:val="Body"/>
        <w:rPr>
          <w:rFonts w:ascii="Arial" w:hAnsi="Arial"/>
          <w:sz w:val="22"/>
          <w:szCs w:val="22"/>
        </w:rPr>
      </w:pPr>
    </w:p>
    <w:p w14:paraId="58726E0D" w14:textId="482CD997" w:rsidR="00B26B8D" w:rsidRPr="00F061E6" w:rsidRDefault="00B26B8D" w:rsidP="00845D0A">
      <w:pPr>
        <w:pStyle w:val="Body"/>
        <w:rPr>
          <w:rFonts w:cstheme="minorHAnsi"/>
          <w:szCs w:val="20"/>
        </w:rPr>
      </w:pPr>
      <w:r w:rsidRPr="00F061E6">
        <w:rPr>
          <w:rFonts w:cstheme="minorHAnsi"/>
          <w:szCs w:val="20"/>
        </w:rPr>
        <w:t>IR-</w:t>
      </w:r>
      <w:r w:rsidR="00901D8E" w:rsidRPr="00F061E6">
        <w:rPr>
          <w:rFonts w:cstheme="minorHAnsi"/>
          <w:szCs w:val="20"/>
        </w:rPr>
        <w:t>2021</w:t>
      </w:r>
      <w:r w:rsidRPr="00F061E6">
        <w:rPr>
          <w:rFonts w:cstheme="minorHAnsi"/>
          <w:szCs w:val="20"/>
        </w:rPr>
        <w:t>-</w:t>
      </w:r>
      <w:r w:rsidR="00F061E6" w:rsidRPr="00F061E6">
        <w:rPr>
          <w:rFonts w:cstheme="minorHAnsi"/>
          <w:szCs w:val="20"/>
        </w:rPr>
        <w:t>59</w:t>
      </w:r>
      <w:r w:rsidRPr="00F061E6">
        <w:rPr>
          <w:rFonts w:cstheme="minorHAnsi"/>
          <w:szCs w:val="20"/>
        </w:rPr>
        <w:t xml:space="preserve">, </w:t>
      </w:r>
      <w:r w:rsidR="00901D8E" w:rsidRPr="00F061E6">
        <w:rPr>
          <w:rFonts w:cstheme="minorHAnsi"/>
          <w:szCs w:val="20"/>
        </w:rPr>
        <w:t xml:space="preserve">March </w:t>
      </w:r>
      <w:r w:rsidR="00F061E6" w:rsidRPr="00F061E6">
        <w:rPr>
          <w:rFonts w:cstheme="minorHAnsi"/>
          <w:szCs w:val="20"/>
        </w:rPr>
        <w:t>17</w:t>
      </w:r>
      <w:r w:rsidRPr="00F061E6">
        <w:rPr>
          <w:rFonts w:cstheme="minorHAnsi"/>
          <w:szCs w:val="20"/>
        </w:rPr>
        <w:t xml:space="preserve">, </w:t>
      </w:r>
      <w:r w:rsidR="00901D8E" w:rsidRPr="00F061E6">
        <w:rPr>
          <w:rFonts w:cstheme="minorHAnsi"/>
          <w:szCs w:val="20"/>
        </w:rPr>
        <w:t>2021</w:t>
      </w:r>
    </w:p>
    <w:p w14:paraId="5C462AC5" w14:textId="6D88F757" w:rsidR="00864807" w:rsidRPr="00F061E6" w:rsidRDefault="00864807" w:rsidP="00864807">
      <w:pPr>
        <w:pStyle w:val="NormalWeb"/>
        <w:rPr>
          <w:rFonts w:asciiTheme="minorHAnsi" w:hAnsiTheme="minorHAnsi" w:cstheme="minorHAnsi"/>
          <w:sz w:val="20"/>
          <w:szCs w:val="20"/>
          <w:lang w:val="en"/>
        </w:rPr>
      </w:pPr>
      <w:r w:rsidRPr="00F061E6">
        <w:rPr>
          <w:rFonts w:asciiTheme="minorHAnsi" w:hAnsiTheme="minorHAnsi" w:cstheme="minorHAnsi"/>
          <w:sz w:val="20"/>
          <w:szCs w:val="20"/>
          <w:lang w:val="en"/>
        </w:rPr>
        <w:t xml:space="preserve">WASHINGTON — The Treasury Department and Internal Revenue Service announced today that the federal income tax filing due date </w:t>
      </w:r>
      <w:r w:rsidR="00D73100" w:rsidRPr="00F061E6">
        <w:rPr>
          <w:rFonts w:asciiTheme="minorHAnsi" w:hAnsiTheme="minorHAnsi" w:cstheme="minorHAnsi"/>
          <w:sz w:val="20"/>
          <w:szCs w:val="20"/>
          <w:lang w:val="en"/>
        </w:rPr>
        <w:t>for individuals</w:t>
      </w:r>
      <w:r w:rsidR="00D94D96" w:rsidRPr="00F061E6">
        <w:rPr>
          <w:rFonts w:asciiTheme="minorHAnsi" w:hAnsiTheme="minorHAnsi" w:cstheme="minorHAnsi"/>
          <w:sz w:val="20"/>
          <w:szCs w:val="20"/>
          <w:lang w:val="en"/>
        </w:rPr>
        <w:t xml:space="preserve"> for the 2020 tax year</w:t>
      </w:r>
      <w:r w:rsidR="00D73100" w:rsidRPr="00F061E6">
        <w:rPr>
          <w:rFonts w:asciiTheme="minorHAnsi" w:hAnsiTheme="minorHAnsi" w:cstheme="minorHAnsi"/>
          <w:sz w:val="20"/>
          <w:szCs w:val="20"/>
          <w:lang w:val="en"/>
        </w:rPr>
        <w:t xml:space="preserve"> </w:t>
      </w:r>
      <w:r w:rsidR="00D75CA2" w:rsidRPr="00F061E6">
        <w:rPr>
          <w:rFonts w:asciiTheme="minorHAnsi" w:hAnsiTheme="minorHAnsi" w:cstheme="minorHAnsi"/>
          <w:sz w:val="20"/>
          <w:szCs w:val="20"/>
          <w:lang w:val="en"/>
        </w:rPr>
        <w:t>will be automatically</w:t>
      </w:r>
      <w:r w:rsidRPr="00F061E6">
        <w:rPr>
          <w:rFonts w:asciiTheme="minorHAnsi" w:hAnsiTheme="minorHAnsi" w:cstheme="minorHAnsi"/>
          <w:sz w:val="20"/>
          <w:szCs w:val="20"/>
          <w:lang w:val="en"/>
        </w:rPr>
        <w:t xml:space="preserve"> extended from April 15, 2021, to May </w:t>
      </w:r>
      <w:r w:rsidR="00510CE1" w:rsidRPr="00F061E6">
        <w:rPr>
          <w:rFonts w:asciiTheme="minorHAnsi" w:hAnsiTheme="minorHAnsi" w:cstheme="minorHAnsi"/>
          <w:sz w:val="20"/>
          <w:szCs w:val="20"/>
          <w:lang w:val="en"/>
        </w:rPr>
        <w:t>17</w:t>
      </w:r>
      <w:r w:rsidRPr="00F061E6">
        <w:rPr>
          <w:rFonts w:asciiTheme="minorHAnsi" w:hAnsiTheme="minorHAnsi" w:cstheme="minorHAnsi"/>
          <w:sz w:val="20"/>
          <w:szCs w:val="20"/>
          <w:lang w:val="en"/>
        </w:rPr>
        <w:t>, 2021.</w:t>
      </w:r>
      <w:r w:rsidR="007939B9" w:rsidRPr="00F061E6">
        <w:rPr>
          <w:rFonts w:asciiTheme="minorHAnsi" w:hAnsiTheme="minorHAnsi" w:cstheme="minorHAnsi"/>
          <w:sz w:val="20"/>
          <w:szCs w:val="20"/>
          <w:lang w:val="en"/>
        </w:rPr>
        <w:t xml:space="preserve"> The IRS will be providing formal guidance in the coming days. </w:t>
      </w:r>
    </w:p>
    <w:p w14:paraId="1EDE3381" w14:textId="4E35AB40" w:rsidR="00AE2965" w:rsidRPr="00AE2965" w:rsidRDefault="00AE2965" w:rsidP="00AE2965">
      <w:pPr>
        <w:spacing w:after="150"/>
        <w:rPr>
          <w:rFonts w:ascii="Arial" w:eastAsiaTheme="minorHAnsi" w:hAnsi="Arial"/>
          <w:color w:val="1B1B1B"/>
          <w:sz w:val="20"/>
          <w:szCs w:val="20"/>
          <w:lang w:val="en"/>
        </w:rPr>
      </w:pPr>
      <w:r w:rsidRPr="00AE2965">
        <w:rPr>
          <w:rFonts w:ascii="Arial" w:hAnsi="Arial"/>
          <w:sz w:val="20"/>
          <w:szCs w:val="20"/>
        </w:rPr>
        <w:t>“This continues to be a tough time for many people, and the IRS wants to continue to do everything possible to help taxpayers navigate the unusual circumstances related to the pandemic, while also working on important tax administration responsibilities,” said IRS Commissioner Chuck Rettig. “Even with the new deadline, we urge taxpayers to consider filing as soon as possible, especially those who are owed refunds</w:t>
      </w:r>
      <w:r w:rsidRPr="00AE2965">
        <w:rPr>
          <w:rFonts w:ascii="Arial" w:hAnsi="Arial"/>
          <w:sz w:val="20"/>
          <w:szCs w:val="20"/>
          <w:lang w:val="en"/>
        </w:rPr>
        <w:t xml:space="preserve">. Filing electronically with direct deposit is the quickest way to get refunds, and it can help some taxpayers more quickly receive any remaining stimulus payments they may be entitled to.” </w:t>
      </w:r>
    </w:p>
    <w:p w14:paraId="619B232D" w14:textId="73C3A740" w:rsidR="00864807" w:rsidRPr="00F061E6" w:rsidRDefault="0002003C" w:rsidP="00864807">
      <w:pPr>
        <w:pStyle w:val="NormalWeb"/>
        <w:rPr>
          <w:rFonts w:asciiTheme="minorHAnsi" w:hAnsiTheme="minorHAnsi" w:cstheme="minorHAnsi"/>
          <w:color w:val="1B1B1B"/>
          <w:sz w:val="20"/>
          <w:szCs w:val="20"/>
          <w:lang w:val="en"/>
        </w:rPr>
      </w:pPr>
      <w:r w:rsidRPr="00F061E6">
        <w:rPr>
          <w:rFonts w:asciiTheme="minorHAnsi" w:hAnsiTheme="minorHAnsi" w:cstheme="minorHAnsi"/>
          <w:sz w:val="20"/>
          <w:szCs w:val="20"/>
          <w:lang w:val="en"/>
        </w:rPr>
        <w:t>Individual t</w:t>
      </w:r>
      <w:r w:rsidR="00864807" w:rsidRPr="00F061E6">
        <w:rPr>
          <w:rFonts w:asciiTheme="minorHAnsi" w:hAnsiTheme="minorHAnsi" w:cstheme="minorHAnsi"/>
          <w:sz w:val="20"/>
          <w:szCs w:val="20"/>
          <w:lang w:val="en"/>
        </w:rPr>
        <w:t xml:space="preserve">axpayers can also </w:t>
      </w:r>
      <w:r w:rsidR="00F061E6">
        <w:rPr>
          <w:rFonts w:asciiTheme="minorHAnsi" w:hAnsiTheme="minorHAnsi" w:cstheme="minorHAnsi"/>
          <w:sz w:val="20"/>
          <w:szCs w:val="20"/>
          <w:lang w:val="en"/>
        </w:rPr>
        <w:t>postpone</w:t>
      </w:r>
      <w:r w:rsidR="00D94D96" w:rsidRPr="00F061E6">
        <w:rPr>
          <w:rFonts w:asciiTheme="minorHAnsi" w:hAnsiTheme="minorHAnsi" w:cstheme="minorHAnsi"/>
          <w:sz w:val="20"/>
          <w:szCs w:val="20"/>
          <w:lang w:val="en"/>
        </w:rPr>
        <w:t xml:space="preserve"> </w:t>
      </w:r>
      <w:r w:rsidR="00864807" w:rsidRPr="00F061E6">
        <w:rPr>
          <w:rFonts w:asciiTheme="minorHAnsi" w:hAnsiTheme="minorHAnsi" w:cstheme="minorHAnsi"/>
          <w:sz w:val="20"/>
          <w:szCs w:val="20"/>
          <w:lang w:val="en"/>
        </w:rPr>
        <w:t xml:space="preserve">federal income tax payments </w:t>
      </w:r>
      <w:r w:rsidR="00D94D96" w:rsidRPr="00F061E6">
        <w:rPr>
          <w:rFonts w:asciiTheme="minorHAnsi" w:hAnsiTheme="minorHAnsi" w:cstheme="minorHAnsi"/>
          <w:sz w:val="20"/>
          <w:szCs w:val="20"/>
          <w:lang w:val="en"/>
        </w:rPr>
        <w:t xml:space="preserve">for the 2020 tax year </w:t>
      </w:r>
      <w:r w:rsidR="00864807" w:rsidRPr="00F061E6">
        <w:rPr>
          <w:rFonts w:asciiTheme="minorHAnsi" w:hAnsiTheme="minorHAnsi" w:cstheme="minorHAnsi"/>
          <w:sz w:val="20"/>
          <w:szCs w:val="20"/>
          <w:lang w:val="en"/>
        </w:rPr>
        <w:t xml:space="preserve">due on April 15, </w:t>
      </w:r>
      <w:r w:rsidR="00834BD6" w:rsidRPr="00F061E6">
        <w:rPr>
          <w:rFonts w:asciiTheme="minorHAnsi" w:hAnsiTheme="minorHAnsi" w:cstheme="minorHAnsi"/>
          <w:sz w:val="20"/>
          <w:szCs w:val="20"/>
          <w:lang w:val="en"/>
        </w:rPr>
        <w:t>2021</w:t>
      </w:r>
      <w:r w:rsidR="00864807" w:rsidRPr="00F061E6">
        <w:rPr>
          <w:rFonts w:asciiTheme="minorHAnsi" w:hAnsiTheme="minorHAnsi" w:cstheme="minorHAnsi"/>
          <w:sz w:val="20"/>
          <w:szCs w:val="20"/>
          <w:lang w:val="en"/>
        </w:rPr>
        <w:t xml:space="preserve">, to May </w:t>
      </w:r>
      <w:r w:rsidR="00510CE1" w:rsidRPr="00F061E6">
        <w:rPr>
          <w:rFonts w:asciiTheme="minorHAnsi" w:hAnsiTheme="minorHAnsi" w:cstheme="minorHAnsi"/>
          <w:sz w:val="20"/>
          <w:szCs w:val="20"/>
          <w:lang w:val="en"/>
        </w:rPr>
        <w:t>17</w:t>
      </w:r>
      <w:r w:rsidR="00864807" w:rsidRPr="00F061E6">
        <w:rPr>
          <w:rFonts w:asciiTheme="minorHAnsi" w:hAnsiTheme="minorHAnsi" w:cstheme="minorHAnsi"/>
          <w:sz w:val="20"/>
          <w:szCs w:val="20"/>
          <w:lang w:val="en"/>
        </w:rPr>
        <w:t xml:space="preserve">, 2021, without penalties and interest, regardless of the amount owed. This </w:t>
      </w:r>
      <w:r w:rsidR="00D94D96" w:rsidRPr="00F061E6">
        <w:rPr>
          <w:rFonts w:asciiTheme="minorHAnsi" w:hAnsiTheme="minorHAnsi" w:cstheme="minorHAnsi"/>
          <w:sz w:val="20"/>
          <w:szCs w:val="20"/>
          <w:lang w:val="en"/>
        </w:rPr>
        <w:t xml:space="preserve">postponement </w:t>
      </w:r>
      <w:r w:rsidR="00864807" w:rsidRPr="00F061E6">
        <w:rPr>
          <w:rFonts w:asciiTheme="minorHAnsi" w:hAnsiTheme="minorHAnsi" w:cstheme="minorHAnsi"/>
          <w:sz w:val="20"/>
          <w:szCs w:val="20"/>
          <w:lang w:val="en"/>
        </w:rPr>
        <w:t xml:space="preserve">applies to </w:t>
      </w:r>
      <w:r w:rsidRPr="00F061E6">
        <w:rPr>
          <w:rFonts w:asciiTheme="minorHAnsi" w:hAnsiTheme="minorHAnsi" w:cstheme="minorHAnsi"/>
          <w:sz w:val="20"/>
          <w:szCs w:val="20"/>
          <w:lang w:val="en"/>
        </w:rPr>
        <w:t xml:space="preserve">individual </w:t>
      </w:r>
      <w:r w:rsidR="00864807" w:rsidRPr="00F061E6">
        <w:rPr>
          <w:rFonts w:asciiTheme="minorHAnsi" w:hAnsiTheme="minorHAnsi" w:cstheme="minorHAnsi"/>
          <w:sz w:val="20"/>
          <w:szCs w:val="20"/>
          <w:lang w:val="en"/>
        </w:rPr>
        <w:t>taxpayers</w:t>
      </w:r>
      <w:r w:rsidR="00D94D96" w:rsidRPr="00F061E6">
        <w:rPr>
          <w:rFonts w:asciiTheme="minorHAnsi" w:hAnsiTheme="minorHAnsi" w:cstheme="minorHAnsi"/>
          <w:sz w:val="20"/>
          <w:szCs w:val="20"/>
          <w:lang w:val="en"/>
        </w:rPr>
        <w:t>,</w:t>
      </w:r>
      <w:r w:rsidR="00D01029">
        <w:rPr>
          <w:rFonts w:asciiTheme="minorHAnsi" w:hAnsiTheme="minorHAnsi" w:cstheme="minorHAnsi"/>
          <w:sz w:val="20"/>
          <w:szCs w:val="20"/>
          <w:lang w:val="en"/>
        </w:rPr>
        <w:t xml:space="preserve"> </w:t>
      </w:r>
      <w:r w:rsidR="00D94D96" w:rsidRPr="00F061E6">
        <w:rPr>
          <w:rFonts w:asciiTheme="minorHAnsi" w:hAnsiTheme="minorHAnsi" w:cstheme="minorHAnsi"/>
          <w:sz w:val="20"/>
          <w:szCs w:val="20"/>
          <w:lang w:val="en"/>
        </w:rPr>
        <w:t>including individuals who pay self-employment tax.</w:t>
      </w:r>
      <w:r w:rsidR="00864807" w:rsidRPr="00F061E6">
        <w:rPr>
          <w:rFonts w:asciiTheme="minorHAnsi" w:hAnsiTheme="minorHAnsi" w:cstheme="minorHAnsi"/>
          <w:sz w:val="20"/>
          <w:szCs w:val="20"/>
          <w:lang w:val="en"/>
        </w:rPr>
        <w:t xml:space="preserve"> </w:t>
      </w:r>
      <w:r w:rsidR="00D01029" w:rsidRPr="00F061E6">
        <w:rPr>
          <w:rFonts w:asciiTheme="minorHAnsi" w:hAnsiTheme="minorHAnsi" w:cstheme="minorHAnsi"/>
          <w:color w:val="1B1B1B"/>
          <w:sz w:val="20"/>
          <w:szCs w:val="20"/>
          <w:lang w:val="en"/>
        </w:rPr>
        <w:t xml:space="preserve">Penalties, </w:t>
      </w:r>
      <w:proofErr w:type="gramStart"/>
      <w:r w:rsidR="00D01029" w:rsidRPr="00F061E6">
        <w:rPr>
          <w:rFonts w:asciiTheme="minorHAnsi" w:hAnsiTheme="minorHAnsi" w:cstheme="minorHAnsi"/>
          <w:color w:val="1B1B1B"/>
          <w:sz w:val="20"/>
          <w:szCs w:val="20"/>
          <w:lang w:val="en"/>
        </w:rPr>
        <w:t>interest</w:t>
      </w:r>
      <w:proofErr w:type="gramEnd"/>
      <w:r w:rsidR="00D94D96" w:rsidRPr="00F061E6">
        <w:rPr>
          <w:rFonts w:asciiTheme="minorHAnsi" w:hAnsiTheme="minorHAnsi" w:cstheme="minorHAnsi"/>
          <w:color w:val="1B1B1B"/>
          <w:sz w:val="20"/>
          <w:szCs w:val="20"/>
          <w:lang w:val="en"/>
        </w:rPr>
        <w:t xml:space="preserve"> and additions to tax</w:t>
      </w:r>
      <w:r w:rsidR="00D01029">
        <w:rPr>
          <w:rFonts w:asciiTheme="minorHAnsi" w:hAnsiTheme="minorHAnsi" w:cstheme="minorHAnsi"/>
          <w:color w:val="1B1B1B"/>
          <w:sz w:val="20"/>
          <w:szCs w:val="20"/>
          <w:lang w:val="en"/>
        </w:rPr>
        <w:t xml:space="preserve"> </w:t>
      </w:r>
      <w:r w:rsidR="00864807" w:rsidRPr="00F061E6">
        <w:rPr>
          <w:rFonts w:asciiTheme="minorHAnsi" w:hAnsiTheme="minorHAnsi" w:cstheme="minorHAnsi"/>
          <w:color w:val="1B1B1B"/>
          <w:sz w:val="20"/>
          <w:szCs w:val="20"/>
          <w:lang w:val="en"/>
        </w:rPr>
        <w:t xml:space="preserve">will begin to accrue on any remaining unpaid balances as of May </w:t>
      </w:r>
      <w:r w:rsidR="007939B9" w:rsidRPr="00F061E6">
        <w:rPr>
          <w:rFonts w:asciiTheme="minorHAnsi" w:hAnsiTheme="minorHAnsi" w:cstheme="minorHAnsi"/>
          <w:sz w:val="20"/>
          <w:szCs w:val="20"/>
          <w:lang w:val="en"/>
        </w:rPr>
        <w:t>17</w:t>
      </w:r>
      <w:r w:rsidR="00864807" w:rsidRPr="00F061E6">
        <w:rPr>
          <w:rFonts w:asciiTheme="minorHAnsi" w:hAnsiTheme="minorHAnsi" w:cstheme="minorHAnsi"/>
          <w:color w:val="1B1B1B"/>
          <w:sz w:val="20"/>
          <w:szCs w:val="20"/>
          <w:lang w:val="en"/>
        </w:rPr>
        <w:t xml:space="preserve">, 2021. </w:t>
      </w:r>
      <w:r w:rsidRPr="00F061E6">
        <w:rPr>
          <w:rFonts w:asciiTheme="minorHAnsi" w:hAnsiTheme="minorHAnsi" w:cstheme="minorHAnsi"/>
          <w:color w:val="1B1B1B"/>
          <w:sz w:val="20"/>
          <w:szCs w:val="20"/>
          <w:lang w:val="en"/>
        </w:rPr>
        <w:t xml:space="preserve">Individual </w:t>
      </w:r>
      <w:r w:rsidR="00BB5095" w:rsidRPr="00F061E6">
        <w:rPr>
          <w:rFonts w:asciiTheme="minorHAnsi" w:hAnsiTheme="minorHAnsi" w:cstheme="minorHAnsi"/>
          <w:color w:val="1B1B1B"/>
          <w:sz w:val="20"/>
          <w:szCs w:val="20"/>
          <w:lang w:val="en"/>
        </w:rPr>
        <w:t>taxpayers</w:t>
      </w:r>
      <w:r w:rsidR="00834BD6" w:rsidRPr="00F061E6">
        <w:rPr>
          <w:rFonts w:asciiTheme="minorHAnsi" w:hAnsiTheme="minorHAnsi" w:cstheme="minorHAnsi"/>
          <w:color w:val="1B1B1B"/>
          <w:sz w:val="20"/>
          <w:szCs w:val="20"/>
          <w:lang w:val="en"/>
        </w:rPr>
        <w:t xml:space="preserve"> </w:t>
      </w:r>
      <w:r w:rsidR="00864807" w:rsidRPr="00F061E6">
        <w:rPr>
          <w:rFonts w:asciiTheme="minorHAnsi" w:hAnsiTheme="minorHAnsi" w:cstheme="minorHAnsi"/>
          <w:color w:val="1B1B1B"/>
          <w:sz w:val="20"/>
          <w:szCs w:val="20"/>
          <w:lang w:val="en"/>
        </w:rPr>
        <w:t>will automatically avoid interest</w:t>
      </w:r>
      <w:r w:rsidR="00F8068A">
        <w:rPr>
          <w:rFonts w:asciiTheme="minorHAnsi" w:hAnsiTheme="minorHAnsi" w:cstheme="minorHAnsi"/>
          <w:color w:val="1B1B1B"/>
          <w:sz w:val="20"/>
          <w:szCs w:val="20"/>
          <w:lang w:val="en"/>
        </w:rPr>
        <w:t xml:space="preserve"> and</w:t>
      </w:r>
      <w:r w:rsidR="00D94D96" w:rsidRPr="00F061E6">
        <w:rPr>
          <w:rFonts w:asciiTheme="minorHAnsi" w:hAnsiTheme="minorHAnsi" w:cstheme="minorHAnsi"/>
          <w:color w:val="1B1B1B"/>
          <w:sz w:val="20"/>
          <w:szCs w:val="20"/>
          <w:lang w:val="en"/>
        </w:rPr>
        <w:t xml:space="preserve"> penalties</w:t>
      </w:r>
      <w:r w:rsidR="00F8068A">
        <w:rPr>
          <w:rFonts w:asciiTheme="minorHAnsi" w:hAnsiTheme="minorHAnsi" w:cstheme="minorHAnsi"/>
          <w:color w:val="1B1B1B"/>
          <w:sz w:val="20"/>
          <w:szCs w:val="20"/>
          <w:lang w:val="en"/>
        </w:rPr>
        <w:t xml:space="preserve"> </w:t>
      </w:r>
      <w:r w:rsidR="00864807" w:rsidRPr="00F061E6">
        <w:rPr>
          <w:rFonts w:asciiTheme="minorHAnsi" w:hAnsiTheme="minorHAnsi" w:cstheme="minorHAnsi"/>
          <w:color w:val="1B1B1B"/>
          <w:sz w:val="20"/>
          <w:szCs w:val="20"/>
          <w:lang w:val="en"/>
        </w:rPr>
        <w:t xml:space="preserve">on the taxes paid by May </w:t>
      </w:r>
      <w:r w:rsidR="00510CE1" w:rsidRPr="00F061E6">
        <w:rPr>
          <w:rFonts w:asciiTheme="minorHAnsi" w:hAnsiTheme="minorHAnsi" w:cstheme="minorHAnsi"/>
          <w:sz w:val="20"/>
          <w:szCs w:val="20"/>
          <w:lang w:val="en"/>
        </w:rPr>
        <w:t>17</w:t>
      </w:r>
      <w:r w:rsidR="00864807" w:rsidRPr="00F061E6">
        <w:rPr>
          <w:rFonts w:asciiTheme="minorHAnsi" w:hAnsiTheme="minorHAnsi" w:cstheme="minorHAnsi"/>
          <w:color w:val="1B1B1B"/>
          <w:sz w:val="20"/>
          <w:szCs w:val="20"/>
          <w:lang w:val="en"/>
        </w:rPr>
        <w:t>.</w:t>
      </w:r>
    </w:p>
    <w:p w14:paraId="599725BF" w14:textId="79CF9378" w:rsidR="00864807" w:rsidRPr="00F061E6" w:rsidRDefault="0002003C" w:rsidP="00864807">
      <w:pPr>
        <w:pStyle w:val="NormalWeb"/>
        <w:rPr>
          <w:rFonts w:asciiTheme="minorHAnsi" w:hAnsiTheme="minorHAnsi" w:cstheme="minorHAnsi"/>
          <w:sz w:val="20"/>
          <w:szCs w:val="20"/>
          <w:lang w:val="en"/>
        </w:rPr>
      </w:pPr>
      <w:r w:rsidRPr="00F061E6">
        <w:rPr>
          <w:rFonts w:asciiTheme="minorHAnsi" w:hAnsiTheme="minorHAnsi" w:cstheme="minorHAnsi"/>
          <w:sz w:val="20"/>
          <w:szCs w:val="20"/>
          <w:lang w:val="en"/>
        </w:rPr>
        <w:t xml:space="preserve">Individual </w:t>
      </w:r>
      <w:r w:rsidR="00BB5095" w:rsidRPr="00F061E6">
        <w:rPr>
          <w:rFonts w:asciiTheme="minorHAnsi" w:hAnsiTheme="minorHAnsi" w:cstheme="minorHAnsi"/>
          <w:sz w:val="20"/>
          <w:szCs w:val="20"/>
          <w:lang w:val="en"/>
        </w:rPr>
        <w:t>taxpayers</w:t>
      </w:r>
      <w:r w:rsidR="00864807" w:rsidRPr="00F061E6">
        <w:rPr>
          <w:rFonts w:asciiTheme="minorHAnsi" w:hAnsiTheme="minorHAnsi" w:cstheme="minorHAnsi"/>
          <w:sz w:val="20"/>
          <w:szCs w:val="20"/>
          <w:lang w:val="en"/>
        </w:rPr>
        <w:t xml:space="preserve"> do not need to file any forms or call the IRS to qualify for this automatic federal tax filing and payment relief. Individual taxpayers who need additional time to file beyond the May </w:t>
      </w:r>
      <w:r w:rsidR="007939B9" w:rsidRPr="00F061E6">
        <w:rPr>
          <w:rFonts w:asciiTheme="minorHAnsi" w:hAnsiTheme="minorHAnsi" w:cstheme="minorHAnsi"/>
          <w:sz w:val="20"/>
          <w:szCs w:val="20"/>
          <w:lang w:val="en"/>
        </w:rPr>
        <w:t>17</w:t>
      </w:r>
      <w:r w:rsidR="00F061E6">
        <w:rPr>
          <w:rFonts w:asciiTheme="minorHAnsi" w:hAnsiTheme="minorHAnsi" w:cstheme="minorHAnsi"/>
          <w:sz w:val="20"/>
          <w:szCs w:val="20"/>
          <w:lang w:val="en"/>
        </w:rPr>
        <w:t xml:space="preserve"> </w:t>
      </w:r>
      <w:r w:rsidR="00864807" w:rsidRPr="00F061E6">
        <w:rPr>
          <w:rFonts w:asciiTheme="minorHAnsi" w:hAnsiTheme="minorHAnsi" w:cstheme="minorHAnsi"/>
          <w:sz w:val="20"/>
          <w:szCs w:val="20"/>
          <w:lang w:val="en"/>
        </w:rPr>
        <w:t xml:space="preserve">deadline can request a filing extension </w:t>
      </w:r>
      <w:r w:rsidR="0028149A" w:rsidRPr="00F061E6">
        <w:rPr>
          <w:rFonts w:asciiTheme="minorHAnsi" w:hAnsiTheme="minorHAnsi" w:cstheme="minorHAnsi"/>
          <w:sz w:val="20"/>
          <w:szCs w:val="20"/>
          <w:lang w:val="en"/>
        </w:rPr>
        <w:t xml:space="preserve">until Oct. 15 </w:t>
      </w:r>
      <w:r w:rsidR="00864807" w:rsidRPr="00F061E6">
        <w:rPr>
          <w:rFonts w:asciiTheme="minorHAnsi" w:hAnsiTheme="minorHAnsi" w:cstheme="minorHAnsi"/>
          <w:sz w:val="20"/>
          <w:szCs w:val="20"/>
          <w:lang w:val="en"/>
        </w:rPr>
        <w:t xml:space="preserve">by filing Form </w:t>
      </w:r>
      <w:hyperlink r:id="rId8" w:history="1">
        <w:r w:rsidR="00864807" w:rsidRPr="00F061E6">
          <w:rPr>
            <w:rStyle w:val="Hyperlink"/>
            <w:rFonts w:asciiTheme="minorHAnsi" w:hAnsiTheme="minorHAnsi" w:cstheme="minorHAnsi"/>
            <w:sz w:val="20"/>
            <w:szCs w:val="20"/>
            <w:lang w:val="en"/>
          </w:rPr>
          <w:t>4868</w:t>
        </w:r>
      </w:hyperlink>
      <w:r w:rsidR="00864807" w:rsidRPr="00F061E6">
        <w:rPr>
          <w:rFonts w:asciiTheme="minorHAnsi" w:hAnsiTheme="minorHAnsi" w:cstheme="minorHAnsi"/>
          <w:sz w:val="20"/>
          <w:szCs w:val="20"/>
          <w:lang w:val="en"/>
        </w:rPr>
        <w:t xml:space="preserve"> through their tax professional, tax software or using the </w:t>
      </w:r>
      <w:hyperlink r:id="rId9" w:history="1">
        <w:r w:rsidR="00864807" w:rsidRPr="0081700D">
          <w:rPr>
            <w:rStyle w:val="Hyperlink"/>
            <w:rFonts w:asciiTheme="minorHAnsi" w:hAnsiTheme="minorHAnsi" w:cstheme="minorHAnsi"/>
            <w:sz w:val="20"/>
            <w:szCs w:val="20"/>
            <w:lang w:val="en"/>
          </w:rPr>
          <w:t>Free File</w:t>
        </w:r>
      </w:hyperlink>
      <w:r w:rsidR="00864807" w:rsidRPr="00F061E6">
        <w:rPr>
          <w:rFonts w:asciiTheme="minorHAnsi" w:hAnsiTheme="minorHAnsi" w:cstheme="minorHAnsi"/>
          <w:sz w:val="20"/>
          <w:szCs w:val="20"/>
          <w:lang w:val="en"/>
        </w:rPr>
        <w:t xml:space="preserve"> link on </w:t>
      </w:r>
      <w:proofErr w:type="spellStart"/>
      <w:r w:rsidR="00864807" w:rsidRPr="00F061E6">
        <w:rPr>
          <w:rFonts w:asciiTheme="minorHAnsi" w:hAnsiTheme="minorHAnsi" w:cstheme="minorHAnsi"/>
          <w:sz w:val="20"/>
          <w:szCs w:val="20"/>
          <w:lang w:val="en"/>
        </w:rPr>
        <w:t>IRS.gov</w:t>
      </w:r>
      <w:proofErr w:type="spellEnd"/>
      <w:r w:rsidR="00864807" w:rsidRPr="00F061E6">
        <w:rPr>
          <w:rFonts w:asciiTheme="minorHAnsi" w:hAnsiTheme="minorHAnsi" w:cstheme="minorHAnsi"/>
          <w:sz w:val="20"/>
          <w:szCs w:val="20"/>
          <w:lang w:val="en"/>
        </w:rPr>
        <w:t xml:space="preserve">. </w:t>
      </w:r>
      <w:r w:rsidR="0028149A" w:rsidRPr="00F061E6">
        <w:rPr>
          <w:rFonts w:asciiTheme="minorHAnsi" w:hAnsiTheme="minorHAnsi" w:cstheme="minorHAnsi"/>
          <w:color w:val="1B1B1B"/>
          <w:sz w:val="20"/>
          <w:szCs w:val="20"/>
          <w:lang w:val="en"/>
        </w:rPr>
        <w:t xml:space="preserve">Filing Form 4868 gives taxpayers until Oct. 15 to file their 2020 tax return but does not grant an extension of time to pay taxes due. </w:t>
      </w:r>
      <w:r w:rsidR="00D82FEB" w:rsidRPr="00F061E6">
        <w:rPr>
          <w:rFonts w:asciiTheme="minorHAnsi" w:hAnsiTheme="minorHAnsi" w:cstheme="minorHAnsi"/>
          <w:color w:val="1B1B1B"/>
          <w:sz w:val="20"/>
          <w:szCs w:val="20"/>
          <w:lang w:val="en"/>
        </w:rPr>
        <w:t xml:space="preserve">Taxpayers </w:t>
      </w:r>
      <w:r w:rsidR="0028149A" w:rsidRPr="00F061E6">
        <w:rPr>
          <w:rFonts w:asciiTheme="minorHAnsi" w:hAnsiTheme="minorHAnsi" w:cstheme="minorHAnsi"/>
          <w:color w:val="1B1B1B"/>
          <w:sz w:val="20"/>
          <w:szCs w:val="20"/>
          <w:lang w:val="en"/>
        </w:rPr>
        <w:t xml:space="preserve">should pay their </w:t>
      </w:r>
      <w:r w:rsidR="0028149A" w:rsidRPr="00F061E6">
        <w:rPr>
          <w:rFonts w:asciiTheme="minorHAnsi" w:hAnsiTheme="minorHAnsi" w:cstheme="minorHAnsi"/>
          <w:sz w:val="20"/>
          <w:szCs w:val="20"/>
          <w:lang w:val="en"/>
        </w:rPr>
        <w:t xml:space="preserve">federal income tax due by May </w:t>
      </w:r>
      <w:r w:rsidR="00510CE1" w:rsidRPr="00F061E6">
        <w:rPr>
          <w:rFonts w:asciiTheme="minorHAnsi" w:hAnsiTheme="minorHAnsi" w:cstheme="minorHAnsi"/>
          <w:sz w:val="20"/>
          <w:szCs w:val="20"/>
          <w:lang w:val="en"/>
        </w:rPr>
        <w:t>17</w:t>
      </w:r>
      <w:r w:rsidR="0028149A" w:rsidRPr="00F061E6">
        <w:rPr>
          <w:rFonts w:asciiTheme="minorHAnsi" w:hAnsiTheme="minorHAnsi" w:cstheme="minorHAnsi"/>
          <w:sz w:val="20"/>
          <w:szCs w:val="20"/>
          <w:lang w:val="en"/>
        </w:rPr>
        <w:t>, 2021</w:t>
      </w:r>
      <w:r w:rsidR="00D82FEB" w:rsidRPr="00F061E6">
        <w:rPr>
          <w:rFonts w:asciiTheme="minorHAnsi" w:hAnsiTheme="minorHAnsi" w:cstheme="minorHAnsi"/>
          <w:sz w:val="20"/>
          <w:szCs w:val="20"/>
          <w:lang w:val="en"/>
        </w:rPr>
        <w:t xml:space="preserve">, </w:t>
      </w:r>
      <w:r w:rsidR="00D82FEB" w:rsidRPr="00F061E6">
        <w:rPr>
          <w:rFonts w:asciiTheme="minorHAnsi" w:hAnsiTheme="minorHAnsi" w:cstheme="minorHAnsi"/>
          <w:color w:val="1B1B1B"/>
          <w:sz w:val="20"/>
          <w:szCs w:val="20"/>
          <w:lang w:val="en"/>
        </w:rPr>
        <w:t>to avoid interest and penalties</w:t>
      </w:r>
      <w:r w:rsidR="00D82FEB" w:rsidRPr="00F061E6">
        <w:rPr>
          <w:rFonts w:asciiTheme="minorHAnsi" w:hAnsiTheme="minorHAnsi" w:cstheme="minorHAnsi"/>
          <w:sz w:val="20"/>
          <w:szCs w:val="20"/>
          <w:lang w:val="en"/>
        </w:rPr>
        <w:t>.</w:t>
      </w:r>
    </w:p>
    <w:p w14:paraId="168FECA0" w14:textId="49E2B581" w:rsidR="00864807" w:rsidRPr="00F061E6" w:rsidRDefault="00864807" w:rsidP="00864807">
      <w:pPr>
        <w:pStyle w:val="NormalWeb"/>
        <w:rPr>
          <w:rFonts w:asciiTheme="minorHAnsi" w:hAnsiTheme="minorHAnsi" w:cstheme="minorHAnsi"/>
          <w:sz w:val="20"/>
          <w:szCs w:val="20"/>
          <w:lang w:val="en"/>
        </w:rPr>
      </w:pPr>
      <w:r w:rsidRPr="00F061E6">
        <w:rPr>
          <w:rFonts w:asciiTheme="minorHAnsi" w:hAnsiTheme="minorHAnsi" w:cstheme="minorHAnsi"/>
          <w:sz w:val="20"/>
          <w:szCs w:val="20"/>
          <w:lang w:val="en"/>
        </w:rPr>
        <w:t xml:space="preserve">The IRS urges taxpayers who are due a refund to file as soon as possible. Most tax refunds </w:t>
      </w:r>
      <w:r w:rsidR="0002003C" w:rsidRPr="00F061E6">
        <w:rPr>
          <w:rFonts w:asciiTheme="minorHAnsi" w:hAnsiTheme="minorHAnsi" w:cstheme="minorHAnsi"/>
          <w:sz w:val="20"/>
          <w:szCs w:val="20"/>
          <w:lang w:val="en"/>
        </w:rPr>
        <w:t xml:space="preserve">associated with e-filed returns </w:t>
      </w:r>
      <w:r w:rsidRPr="00F061E6">
        <w:rPr>
          <w:rFonts w:asciiTheme="minorHAnsi" w:hAnsiTheme="minorHAnsi" w:cstheme="minorHAnsi"/>
          <w:sz w:val="20"/>
          <w:szCs w:val="20"/>
          <w:lang w:val="en"/>
        </w:rPr>
        <w:t>are issued within 21 days.</w:t>
      </w:r>
    </w:p>
    <w:p w14:paraId="2C275DBF" w14:textId="4BD3D51B" w:rsidR="00D73100" w:rsidRPr="00F061E6" w:rsidRDefault="00D73100" w:rsidP="00D73100">
      <w:pPr>
        <w:pStyle w:val="NormalWeb"/>
        <w:rPr>
          <w:rFonts w:asciiTheme="minorHAnsi" w:hAnsiTheme="minorHAnsi" w:cstheme="minorHAnsi"/>
          <w:sz w:val="20"/>
          <w:szCs w:val="20"/>
          <w:lang w:val="en"/>
        </w:rPr>
      </w:pPr>
      <w:r w:rsidRPr="00F061E6">
        <w:rPr>
          <w:rFonts w:asciiTheme="minorHAnsi" w:hAnsiTheme="minorHAnsi" w:cstheme="minorHAnsi"/>
          <w:sz w:val="20"/>
          <w:szCs w:val="20"/>
          <w:lang w:val="en"/>
        </w:rPr>
        <w:t xml:space="preserve">This relief does not apply to estimated tax payments that are due on April 15, 2021. These payments are still due on April 15. </w:t>
      </w:r>
      <w:r w:rsidR="001610C0" w:rsidRPr="00F061E6">
        <w:rPr>
          <w:rFonts w:asciiTheme="minorHAnsi" w:hAnsiTheme="minorHAnsi" w:cstheme="minorHAnsi"/>
          <w:color w:val="1B1B1B"/>
          <w:sz w:val="20"/>
          <w:szCs w:val="20"/>
          <w:lang w:val="en"/>
        </w:rPr>
        <w:t>Taxes must be paid as taxpayers earn or receive income during the year, either through withholding or estimated tax payments. In general, e</w:t>
      </w:r>
      <w:r w:rsidRPr="00F061E6">
        <w:rPr>
          <w:rStyle w:val="hgkelc"/>
          <w:rFonts w:asciiTheme="minorHAnsi" w:hAnsiTheme="minorHAnsi" w:cstheme="minorHAnsi"/>
          <w:sz w:val="20"/>
          <w:szCs w:val="20"/>
          <w:lang w:val="en"/>
        </w:rPr>
        <w:t xml:space="preserve">stimated tax payments are made quarterly to the IRS by people whose income isn't subject to </w:t>
      </w:r>
      <w:r w:rsidR="001610C0" w:rsidRPr="00F061E6">
        <w:rPr>
          <w:rStyle w:val="hgkelc"/>
          <w:rFonts w:asciiTheme="minorHAnsi" w:hAnsiTheme="minorHAnsi" w:cstheme="minorHAnsi"/>
          <w:sz w:val="20"/>
          <w:szCs w:val="20"/>
          <w:lang w:val="en"/>
        </w:rPr>
        <w:t xml:space="preserve">income tax </w:t>
      </w:r>
      <w:r w:rsidRPr="00F061E6">
        <w:rPr>
          <w:rStyle w:val="hgkelc"/>
          <w:rFonts w:asciiTheme="minorHAnsi" w:hAnsiTheme="minorHAnsi" w:cstheme="minorHAnsi"/>
          <w:sz w:val="20"/>
          <w:szCs w:val="20"/>
          <w:lang w:val="en"/>
        </w:rPr>
        <w:t xml:space="preserve">withholding, including self-employment income, </w:t>
      </w:r>
      <w:r w:rsidRPr="00F061E6">
        <w:rPr>
          <w:rFonts w:asciiTheme="minorHAnsi" w:hAnsiTheme="minorHAnsi" w:cstheme="minorHAnsi"/>
          <w:sz w:val="20"/>
          <w:szCs w:val="20"/>
          <w:lang w:val="en"/>
        </w:rPr>
        <w:t xml:space="preserve">interest, dividends, </w:t>
      </w:r>
      <w:proofErr w:type="gramStart"/>
      <w:r w:rsidRPr="00F061E6">
        <w:rPr>
          <w:rFonts w:asciiTheme="minorHAnsi" w:hAnsiTheme="minorHAnsi" w:cstheme="minorHAnsi"/>
          <w:sz w:val="20"/>
          <w:szCs w:val="20"/>
          <w:lang w:val="en"/>
        </w:rPr>
        <w:t>alimony</w:t>
      </w:r>
      <w:proofErr w:type="gramEnd"/>
      <w:r w:rsidRPr="00F061E6">
        <w:rPr>
          <w:rFonts w:asciiTheme="minorHAnsi" w:hAnsiTheme="minorHAnsi" w:cstheme="minorHAnsi"/>
          <w:sz w:val="20"/>
          <w:szCs w:val="20"/>
          <w:lang w:val="en"/>
        </w:rPr>
        <w:t xml:space="preserve"> or rental income. Most taxpayers automatically have their taxes withheld from their paychecks and submitted to the IRS by their employer. </w:t>
      </w:r>
    </w:p>
    <w:p w14:paraId="616C1E57" w14:textId="77777777" w:rsidR="00864807" w:rsidRPr="00F061E6" w:rsidRDefault="00864807" w:rsidP="00F061E6">
      <w:pPr>
        <w:pStyle w:val="Heading2"/>
      </w:pPr>
      <w:r w:rsidRPr="00F061E6">
        <w:t>State tax returns</w:t>
      </w:r>
    </w:p>
    <w:p w14:paraId="0BD4C973" w14:textId="64A1142B" w:rsidR="00864807" w:rsidRPr="00F061E6" w:rsidRDefault="00864807" w:rsidP="00864807">
      <w:pPr>
        <w:pStyle w:val="NormalWeb"/>
        <w:rPr>
          <w:rStyle w:val="Hyperlink"/>
          <w:rFonts w:asciiTheme="minorHAnsi" w:hAnsiTheme="minorHAnsi" w:cstheme="minorHAnsi"/>
          <w:sz w:val="20"/>
          <w:szCs w:val="20"/>
          <w:lang w:val="en"/>
        </w:rPr>
      </w:pPr>
      <w:r w:rsidRPr="00F061E6">
        <w:rPr>
          <w:rFonts w:asciiTheme="minorHAnsi" w:hAnsiTheme="minorHAnsi" w:cstheme="minorHAnsi"/>
          <w:color w:val="1B1B1B"/>
          <w:sz w:val="20"/>
          <w:szCs w:val="20"/>
          <w:lang w:val="en"/>
        </w:rPr>
        <w:t xml:space="preserve">The federal tax filing deadline </w:t>
      </w:r>
      <w:r w:rsidR="004649AF" w:rsidRPr="00F061E6">
        <w:rPr>
          <w:rFonts w:asciiTheme="minorHAnsi" w:hAnsiTheme="minorHAnsi" w:cstheme="minorHAnsi"/>
          <w:color w:val="1B1B1B"/>
          <w:sz w:val="20"/>
          <w:szCs w:val="20"/>
          <w:lang w:val="en"/>
        </w:rPr>
        <w:t xml:space="preserve">postponement </w:t>
      </w:r>
      <w:r w:rsidRPr="00F061E6">
        <w:rPr>
          <w:rFonts w:asciiTheme="minorHAnsi" w:hAnsiTheme="minorHAnsi" w:cstheme="minorHAnsi"/>
          <w:color w:val="1B1B1B"/>
          <w:sz w:val="20"/>
          <w:szCs w:val="20"/>
          <w:lang w:val="en"/>
        </w:rPr>
        <w:t xml:space="preserve">to May </w:t>
      </w:r>
      <w:r w:rsidR="007939B9" w:rsidRPr="00F061E6">
        <w:rPr>
          <w:rFonts w:asciiTheme="minorHAnsi" w:hAnsiTheme="minorHAnsi" w:cstheme="minorHAnsi"/>
          <w:sz w:val="20"/>
          <w:szCs w:val="20"/>
          <w:lang w:val="en"/>
        </w:rPr>
        <w:t>17</w:t>
      </w:r>
      <w:r w:rsidRPr="00F061E6">
        <w:rPr>
          <w:rFonts w:asciiTheme="minorHAnsi" w:hAnsiTheme="minorHAnsi" w:cstheme="minorHAnsi"/>
          <w:color w:val="1B1B1B"/>
          <w:sz w:val="20"/>
          <w:szCs w:val="20"/>
          <w:lang w:val="en"/>
        </w:rPr>
        <w:t xml:space="preserve">, 2021, only applies to </w:t>
      </w:r>
      <w:r w:rsidR="0002003C" w:rsidRPr="00F061E6">
        <w:rPr>
          <w:rFonts w:asciiTheme="minorHAnsi" w:hAnsiTheme="minorHAnsi" w:cstheme="minorHAnsi"/>
          <w:color w:val="1B1B1B"/>
          <w:sz w:val="20"/>
          <w:szCs w:val="20"/>
          <w:lang w:val="en"/>
        </w:rPr>
        <w:t xml:space="preserve">individual </w:t>
      </w:r>
      <w:r w:rsidRPr="00F061E6">
        <w:rPr>
          <w:rFonts w:asciiTheme="minorHAnsi" w:hAnsiTheme="minorHAnsi" w:cstheme="minorHAnsi"/>
          <w:color w:val="1B1B1B"/>
          <w:sz w:val="20"/>
          <w:szCs w:val="20"/>
          <w:lang w:val="en"/>
        </w:rPr>
        <w:t xml:space="preserve">federal income returns and tax (including tax on self-employment income) payments otherwise due April 15, 2021, not state tax payments or deposits or payments of any other type of federal tax. Taxpayers also will need to file income tax returns in 42 states plus the District of Columbia. State filing and payment deadlines vary and are not always the same as the federal filing deadline. The IRS urges taxpayers to check with their </w:t>
      </w:r>
      <w:hyperlink r:id="rId10" w:history="1">
        <w:r w:rsidRPr="00D01029">
          <w:rPr>
            <w:rStyle w:val="Hyperlink"/>
            <w:rFonts w:asciiTheme="minorHAnsi" w:hAnsiTheme="minorHAnsi" w:cstheme="minorHAnsi"/>
            <w:sz w:val="20"/>
            <w:szCs w:val="20"/>
            <w:lang w:val="en"/>
          </w:rPr>
          <w:t>state tax agencies for those details</w:t>
        </w:r>
      </w:hyperlink>
      <w:r w:rsidRPr="00F061E6">
        <w:rPr>
          <w:rFonts w:asciiTheme="minorHAnsi" w:hAnsiTheme="minorHAnsi" w:cstheme="minorHAnsi"/>
          <w:color w:val="1B1B1B"/>
          <w:sz w:val="20"/>
          <w:szCs w:val="20"/>
          <w:lang w:val="en"/>
        </w:rPr>
        <w:t>.</w:t>
      </w:r>
    </w:p>
    <w:p w14:paraId="659F798B" w14:textId="77777777" w:rsidR="00A22773" w:rsidRDefault="00A22773" w:rsidP="00510CE1">
      <w:pPr>
        <w:pStyle w:val="NormalWeb"/>
        <w:rPr>
          <w:rFonts w:ascii="Arial" w:eastAsia="MS Mincho" w:hAnsi="Arial" w:cs="Arial"/>
          <w:b/>
          <w:noProof/>
          <w:color w:val="002060"/>
        </w:rPr>
      </w:pPr>
    </w:p>
    <w:p w14:paraId="57A3CEE3" w14:textId="30A2839A" w:rsidR="00510CE1" w:rsidRPr="00F061E6" w:rsidRDefault="00BB5095" w:rsidP="00510CE1">
      <w:pPr>
        <w:pStyle w:val="NormalWeb"/>
        <w:rPr>
          <w:rFonts w:ascii="Arial" w:eastAsia="MS Mincho" w:hAnsi="Arial" w:cs="Arial"/>
          <w:b/>
          <w:noProof/>
          <w:color w:val="002060"/>
        </w:rPr>
      </w:pPr>
      <w:r w:rsidRPr="00F061E6">
        <w:rPr>
          <w:rFonts w:ascii="Arial" w:eastAsia="MS Mincho" w:hAnsi="Arial" w:cs="Arial"/>
          <w:b/>
          <w:noProof/>
          <w:color w:val="002060"/>
        </w:rPr>
        <w:lastRenderedPageBreak/>
        <w:t xml:space="preserve">Winter </w:t>
      </w:r>
      <w:r w:rsidR="0081700D">
        <w:rPr>
          <w:rFonts w:ascii="Arial" w:eastAsia="MS Mincho" w:hAnsi="Arial" w:cs="Arial"/>
          <w:b/>
          <w:noProof/>
          <w:color w:val="002060"/>
        </w:rPr>
        <w:t>s</w:t>
      </w:r>
      <w:r w:rsidR="0081700D" w:rsidRPr="00F061E6">
        <w:rPr>
          <w:rFonts w:ascii="Arial" w:eastAsia="MS Mincho" w:hAnsi="Arial" w:cs="Arial"/>
          <w:b/>
          <w:noProof/>
          <w:color w:val="002060"/>
        </w:rPr>
        <w:t xml:space="preserve">torm </w:t>
      </w:r>
      <w:r w:rsidR="0081700D">
        <w:rPr>
          <w:rFonts w:ascii="Arial" w:eastAsia="MS Mincho" w:hAnsi="Arial" w:cs="Arial"/>
          <w:b/>
          <w:noProof/>
          <w:color w:val="002060"/>
        </w:rPr>
        <w:t>d</w:t>
      </w:r>
      <w:r w:rsidR="0081700D" w:rsidRPr="00F061E6">
        <w:rPr>
          <w:rFonts w:ascii="Arial" w:eastAsia="MS Mincho" w:hAnsi="Arial" w:cs="Arial"/>
          <w:b/>
          <w:noProof/>
          <w:color w:val="002060"/>
        </w:rPr>
        <w:t xml:space="preserve">isaster </w:t>
      </w:r>
      <w:r w:rsidR="0081700D">
        <w:rPr>
          <w:rFonts w:ascii="Arial" w:eastAsia="MS Mincho" w:hAnsi="Arial" w:cs="Arial"/>
          <w:b/>
          <w:noProof/>
          <w:color w:val="002060"/>
        </w:rPr>
        <w:t>r</w:t>
      </w:r>
      <w:r w:rsidR="0081700D" w:rsidRPr="00F061E6">
        <w:rPr>
          <w:rFonts w:ascii="Arial" w:eastAsia="MS Mincho" w:hAnsi="Arial" w:cs="Arial"/>
          <w:b/>
          <w:noProof/>
          <w:color w:val="002060"/>
        </w:rPr>
        <w:t xml:space="preserve">elief </w:t>
      </w:r>
      <w:r w:rsidR="00510CE1" w:rsidRPr="00F061E6">
        <w:rPr>
          <w:rFonts w:ascii="Arial" w:eastAsia="MS Mincho" w:hAnsi="Arial" w:cs="Arial"/>
          <w:b/>
          <w:noProof/>
          <w:color w:val="002060"/>
        </w:rPr>
        <w:t xml:space="preserve">for Louisiana, Oklahoma and Texas </w:t>
      </w:r>
    </w:p>
    <w:p w14:paraId="219FE907" w14:textId="3330E23C" w:rsidR="0002003C" w:rsidRPr="00F061E6" w:rsidRDefault="00510CE1" w:rsidP="00BB5095">
      <w:pPr>
        <w:pStyle w:val="NormalWeb"/>
        <w:rPr>
          <w:rFonts w:asciiTheme="minorHAnsi" w:hAnsiTheme="minorHAnsi" w:cstheme="minorHAnsi"/>
          <w:color w:val="1B1B1B"/>
          <w:sz w:val="20"/>
          <w:szCs w:val="20"/>
          <w:lang w:val="en"/>
        </w:rPr>
      </w:pPr>
      <w:r w:rsidRPr="00F061E6">
        <w:rPr>
          <w:rFonts w:asciiTheme="minorHAnsi" w:hAnsiTheme="minorHAnsi" w:cstheme="minorHAnsi"/>
          <w:color w:val="1B1B1B"/>
          <w:sz w:val="20"/>
          <w:szCs w:val="20"/>
          <w:lang w:val="en"/>
        </w:rPr>
        <w:t>Earlier this year</w:t>
      </w:r>
      <w:r w:rsidR="00DD1C66" w:rsidRPr="00F061E6">
        <w:rPr>
          <w:rFonts w:asciiTheme="minorHAnsi" w:hAnsiTheme="minorHAnsi" w:cstheme="minorHAnsi"/>
          <w:color w:val="1B1B1B"/>
          <w:sz w:val="20"/>
          <w:szCs w:val="20"/>
          <w:lang w:val="en"/>
        </w:rPr>
        <w:t xml:space="preserve">, following the disaster declarations issued by the </w:t>
      </w:r>
      <w:hyperlink r:id="rId11" w:tooltip="FEMA - Federal Emergency Management Agency" w:history="1">
        <w:r w:rsidR="00DD1C66" w:rsidRPr="00F061E6">
          <w:rPr>
            <w:rStyle w:val="Hyperlink"/>
            <w:rFonts w:asciiTheme="minorHAnsi" w:hAnsiTheme="minorHAnsi" w:cstheme="minorHAnsi"/>
            <w:sz w:val="20"/>
            <w:szCs w:val="20"/>
            <w:lang w:val="en"/>
          </w:rPr>
          <w:t>Federal Emergency Management Agency (FEMA)</w:t>
        </w:r>
      </w:hyperlink>
      <w:r w:rsidR="00DD1C66" w:rsidRPr="00F061E6">
        <w:rPr>
          <w:rFonts w:asciiTheme="minorHAnsi" w:hAnsiTheme="minorHAnsi" w:cstheme="minorHAnsi"/>
          <w:color w:val="1B1B1B"/>
          <w:sz w:val="20"/>
          <w:szCs w:val="20"/>
          <w:lang w:val="en"/>
        </w:rPr>
        <w:t xml:space="preserve">, </w:t>
      </w:r>
      <w:r w:rsidRPr="00F061E6">
        <w:rPr>
          <w:rFonts w:asciiTheme="minorHAnsi" w:hAnsiTheme="minorHAnsi" w:cstheme="minorHAnsi"/>
          <w:color w:val="1B1B1B"/>
          <w:sz w:val="20"/>
          <w:szCs w:val="20"/>
          <w:lang w:val="en"/>
        </w:rPr>
        <w:t xml:space="preserve"> the IRS announced relief for victims of the February winter storms in Texas, Oklahoma and Louisiana. </w:t>
      </w:r>
      <w:r w:rsidR="00BB5095" w:rsidRPr="00F061E6">
        <w:rPr>
          <w:rFonts w:asciiTheme="minorHAnsi" w:hAnsiTheme="minorHAnsi" w:cstheme="minorHAnsi"/>
          <w:color w:val="1B1B1B"/>
          <w:sz w:val="20"/>
          <w:szCs w:val="20"/>
          <w:lang w:val="en"/>
        </w:rPr>
        <w:t>T</w:t>
      </w:r>
      <w:r w:rsidRPr="00F061E6">
        <w:rPr>
          <w:rFonts w:asciiTheme="minorHAnsi" w:hAnsiTheme="minorHAnsi" w:cstheme="minorHAnsi"/>
          <w:color w:val="1B1B1B"/>
          <w:sz w:val="20"/>
          <w:szCs w:val="20"/>
          <w:lang w:val="en"/>
        </w:rPr>
        <w:t>hese states have until June 15, 2021, to file various individual and business tax returns and make tax payments.</w:t>
      </w:r>
      <w:r w:rsidR="00BB5095" w:rsidRPr="00F061E6">
        <w:rPr>
          <w:rFonts w:asciiTheme="minorHAnsi" w:hAnsiTheme="minorHAnsi" w:cstheme="minorHAnsi"/>
          <w:color w:val="1B1B1B"/>
          <w:sz w:val="20"/>
          <w:szCs w:val="20"/>
          <w:lang w:val="en"/>
        </w:rPr>
        <w:t xml:space="preserve"> This extension to May 17 does not affect the June deadline.  </w:t>
      </w:r>
    </w:p>
    <w:p w14:paraId="10A8FD1F" w14:textId="68869C3A" w:rsidR="0002003C" w:rsidRPr="00F061E6" w:rsidRDefault="00BB5095" w:rsidP="00864807">
      <w:pPr>
        <w:pStyle w:val="NormalWeb"/>
        <w:rPr>
          <w:rFonts w:asciiTheme="minorHAnsi" w:hAnsiTheme="minorHAnsi" w:cstheme="minorHAnsi"/>
          <w:color w:val="1B1B1B"/>
          <w:sz w:val="20"/>
          <w:szCs w:val="20"/>
          <w:lang w:val="en"/>
        </w:rPr>
      </w:pPr>
      <w:r w:rsidRPr="00F061E6">
        <w:rPr>
          <w:rFonts w:asciiTheme="minorHAnsi" w:hAnsiTheme="minorHAnsi" w:cstheme="minorHAnsi"/>
          <w:color w:val="1B1B1B"/>
          <w:sz w:val="20"/>
          <w:szCs w:val="20"/>
          <w:lang w:val="en"/>
        </w:rPr>
        <w:t xml:space="preserve">For more information about this disaster relief, visit the </w:t>
      </w:r>
      <w:hyperlink r:id="rId12" w:history="1">
        <w:r w:rsidRPr="00F061E6">
          <w:rPr>
            <w:rStyle w:val="Hyperlink"/>
            <w:rFonts w:asciiTheme="minorHAnsi" w:hAnsiTheme="minorHAnsi" w:cstheme="minorHAnsi"/>
            <w:sz w:val="20"/>
            <w:szCs w:val="20"/>
            <w:lang w:val="en"/>
          </w:rPr>
          <w:t>disaster relief</w:t>
        </w:r>
      </w:hyperlink>
      <w:r w:rsidRPr="00F061E6">
        <w:rPr>
          <w:rFonts w:asciiTheme="minorHAnsi" w:hAnsiTheme="minorHAnsi" w:cstheme="minorHAnsi"/>
          <w:color w:val="1B1B1B"/>
          <w:sz w:val="20"/>
          <w:szCs w:val="20"/>
          <w:lang w:val="en"/>
        </w:rPr>
        <w:t xml:space="preserve"> page on </w:t>
      </w:r>
      <w:proofErr w:type="spellStart"/>
      <w:r w:rsidRPr="00F061E6">
        <w:rPr>
          <w:rFonts w:asciiTheme="minorHAnsi" w:hAnsiTheme="minorHAnsi" w:cstheme="minorHAnsi"/>
          <w:color w:val="1B1B1B"/>
          <w:sz w:val="20"/>
          <w:szCs w:val="20"/>
          <w:lang w:val="en"/>
        </w:rPr>
        <w:t>IRS.gov</w:t>
      </w:r>
      <w:proofErr w:type="spellEnd"/>
      <w:r w:rsidRPr="00F061E6">
        <w:rPr>
          <w:rFonts w:asciiTheme="minorHAnsi" w:hAnsiTheme="minorHAnsi" w:cstheme="minorHAnsi"/>
          <w:color w:val="1B1B1B"/>
          <w:sz w:val="20"/>
          <w:szCs w:val="20"/>
          <w:lang w:val="en"/>
        </w:rPr>
        <w:t xml:space="preserve">. </w:t>
      </w:r>
    </w:p>
    <w:p w14:paraId="5C6B9AEA" w14:textId="77777777" w:rsidR="00F061E6" w:rsidRPr="00F061E6" w:rsidRDefault="00F061E6" w:rsidP="00F061E6">
      <w:pPr>
        <w:pStyle w:val="s8"/>
        <w:spacing w:after="75" w:afterAutospacing="0"/>
        <w:jc w:val="center"/>
        <w:rPr>
          <w:rFonts w:asciiTheme="minorHAnsi" w:hAnsiTheme="minorHAnsi" w:cstheme="minorHAnsi"/>
          <w:sz w:val="20"/>
          <w:szCs w:val="20"/>
        </w:rPr>
      </w:pPr>
      <w:r w:rsidRPr="00F061E6">
        <w:rPr>
          <w:rStyle w:val="s11"/>
          <w:rFonts w:asciiTheme="minorHAnsi" w:hAnsiTheme="minorHAnsi" w:cstheme="minorHAnsi"/>
          <w:bCs/>
          <w:sz w:val="20"/>
          <w:szCs w:val="20"/>
        </w:rPr>
        <w:t>-30-</w:t>
      </w:r>
    </w:p>
    <w:bookmarkEnd w:id="0"/>
    <w:bookmarkEnd w:id="1"/>
    <w:p w14:paraId="0F24515D" w14:textId="77777777" w:rsidR="00F061E6" w:rsidRPr="00F061E6" w:rsidRDefault="00F061E6" w:rsidP="00864807">
      <w:pPr>
        <w:pStyle w:val="NormalWeb"/>
        <w:rPr>
          <w:rFonts w:asciiTheme="minorHAnsi" w:hAnsiTheme="minorHAnsi" w:cstheme="minorHAnsi"/>
          <w:color w:val="1B1B1B"/>
          <w:sz w:val="20"/>
          <w:szCs w:val="20"/>
          <w:lang w:val="en"/>
        </w:rPr>
      </w:pPr>
    </w:p>
    <w:sectPr w:rsidR="00F061E6" w:rsidRPr="00F061E6" w:rsidSect="009A0D33">
      <w:headerReference w:type="default" r:id="rId13"/>
      <w:footerReference w:type="default" r:id="rId14"/>
      <w:headerReference w:type="first" r:id="rId15"/>
      <w:pgSz w:w="12240" w:h="15840"/>
      <w:pgMar w:top="1440" w:right="1440" w:bottom="1440" w:left="1440" w:header="1584" w:footer="720" w:gutter="0"/>
      <w:cols w:space="504"/>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EDA48" w14:textId="77777777" w:rsidR="00522213" w:rsidRDefault="00522213">
      <w:r>
        <w:separator/>
      </w:r>
    </w:p>
    <w:p w14:paraId="0398F65E" w14:textId="77777777" w:rsidR="00522213" w:rsidRDefault="00522213"/>
  </w:endnote>
  <w:endnote w:type="continuationSeparator" w:id="0">
    <w:p w14:paraId="39E865BA" w14:textId="77777777" w:rsidR="00522213" w:rsidRDefault="00522213">
      <w:r>
        <w:continuationSeparator/>
      </w:r>
    </w:p>
    <w:p w14:paraId="23936312" w14:textId="77777777" w:rsidR="00522213" w:rsidRDefault="005222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altName w:val="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Minion Pro">
    <w:panose1 w:val="00000000000000000000"/>
    <w:charset w:val="00"/>
    <w:family w:val="roman"/>
    <w:notTrueType/>
    <w:pitch w:val="variable"/>
    <w:sig w:usb0="60000287" w:usb1="00000001" w:usb2="00000000" w:usb3="00000000" w:csb0="0000019F" w:csb1="00000000"/>
  </w:font>
  <w:font w:name="MinionPro-Regular">
    <w:altName w:val="Times New Roman"/>
    <w:panose1 w:val="00000000000000000000"/>
    <w:charset w:val="00"/>
    <w:family w:val="roman"/>
    <w:notTrueType/>
    <w:pitch w:val="variable"/>
    <w:sig w:usb0="60000287" w:usb1="00000001" w:usb2="00000000" w:usb3="00000000" w:csb0="0000019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Helvetica Wor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634B4" w14:textId="77777777" w:rsidR="00076F14" w:rsidRDefault="00E32D43" w:rsidP="00BF71FB">
    <w:pPr>
      <w:pStyle w:val="PageNumber2"/>
    </w:pPr>
    <w:r>
      <w:t xml:space="preserve">page </w:t>
    </w:r>
    <w:r w:rsidR="00AB54BB" w:rsidRPr="00E32D43">
      <w:fldChar w:fldCharType="begin"/>
    </w:r>
    <w:r w:rsidR="00AB54BB" w:rsidRPr="00E32D43">
      <w:instrText xml:space="preserve">PAGE  </w:instrText>
    </w:r>
    <w:r w:rsidR="00AB54BB" w:rsidRPr="00E32D43">
      <w:fldChar w:fldCharType="separate"/>
    </w:r>
    <w:r w:rsidR="00965E76">
      <w:rPr>
        <w:noProof/>
      </w:rPr>
      <w:t>3</w:t>
    </w:r>
    <w:r w:rsidR="00AB54BB" w:rsidRPr="00E32D4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4949AC" w14:textId="77777777" w:rsidR="00522213" w:rsidRDefault="00522213">
      <w:r>
        <w:separator/>
      </w:r>
    </w:p>
    <w:p w14:paraId="769C452A" w14:textId="77777777" w:rsidR="00522213" w:rsidRDefault="00522213"/>
  </w:footnote>
  <w:footnote w:type="continuationSeparator" w:id="0">
    <w:p w14:paraId="48CEEDA6" w14:textId="77777777" w:rsidR="00522213" w:rsidRDefault="00522213">
      <w:r>
        <w:continuationSeparator/>
      </w:r>
    </w:p>
    <w:p w14:paraId="457FD445" w14:textId="77777777" w:rsidR="00522213" w:rsidRDefault="005222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47A8BD" w14:textId="718B7A81" w:rsidR="009A0D33" w:rsidRDefault="009A0D33">
    <w:pPr>
      <w:pStyle w:val="Header"/>
    </w:pPr>
    <w:r>
      <w:rPr>
        <w:noProof/>
      </w:rPr>
      <w:drawing>
        <wp:anchor distT="0" distB="0" distL="114300" distR="114300" simplePos="0" relativeHeight="251667968" behindDoc="1" locked="0" layoutInCell="1" allowOverlap="1" wp14:anchorId="0EE7AA11" wp14:editId="6E1117BC">
          <wp:simplePos x="0" y="0"/>
          <wp:positionH relativeFrom="page">
            <wp:align>center</wp:align>
          </wp:positionH>
          <wp:positionV relativeFrom="page">
            <wp:align>top</wp:align>
          </wp:positionV>
          <wp:extent cx="7818120" cy="10122408"/>
          <wp:effectExtent l="0" t="0" r="5080" b="0"/>
          <wp:wrapNone/>
          <wp:docPr id="1" name="Picture 1" descr="News Release Patriotic Header">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RS_Patriotic_NewsRelease_041520-01.png"/>
                  <pic:cNvPicPr/>
                </pic:nvPicPr>
                <pic:blipFill>
                  <a:blip r:embed="rId1" cstate="print">
                    <a:extLst>
                      <a:ext uri="{28A0092B-C50C-407E-A947-70E740481C1C}">
                        <a14:useLocalDpi xmlns:a14="http://schemas.microsoft.com/office/drawing/2010/main"/>
                      </a:ext>
                    </a:extLst>
                  </a:blip>
                  <a:stretch>
                    <a:fillRect/>
                  </a:stretch>
                </pic:blipFill>
                <pic:spPr>
                  <a:xfrm>
                    <a:off x="0" y="0"/>
                    <a:ext cx="7818120" cy="10122408"/>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02830" w14:textId="77777777" w:rsidR="00C23295" w:rsidRPr="0083218B" w:rsidRDefault="00C90BF5" w:rsidP="00965E76">
    <w:pPr>
      <w:pStyle w:val="ContactInfo"/>
      <w:jc w:val="center"/>
    </w:pPr>
    <w:r>
      <w:rPr>
        <w:noProof/>
      </w:rPr>
      <w:drawing>
        <wp:anchor distT="0" distB="0" distL="114300" distR="114300" simplePos="0" relativeHeight="251666944" behindDoc="1" locked="0" layoutInCell="1" allowOverlap="1" wp14:anchorId="3F3C56F0" wp14:editId="08DFFBD9">
          <wp:simplePos x="0" y="0"/>
          <wp:positionH relativeFrom="page">
            <wp:posOffset>0</wp:posOffset>
          </wp:positionH>
          <wp:positionV relativeFrom="page">
            <wp:posOffset>0</wp:posOffset>
          </wp:positionV>
          <wp:extent cx="7799831" cy="10093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2019 newsletter templates sample_7.png"/>
                  <pic:cNvPicPr/>
                </pic:nvPicPr>
                <pic:blipFill>
                  <a:blip r:embed="rId1" cstate="print">
                    <a:extLst>
                      <a:ext uri="{28A0092B-C50C-407E-A947-70E740481C1C}">
                        <a14:useLocalDpi xmlns:a14="http://schemas.microsoft.com/office/drawing/2010/main"/>
                      </a:ext>
                    </a:extLst>
                  </a:blip>
                  <a:stretch>
                    <a:fillRect/>
                  </a:stretch>
                </pic:blipFill>
                <pic:spPr>
                  <a:xfrm>
                    <a:off x="0" y="0"/>
                    <a:ext cx="7799831" cy="10093900"/>
                  </a:xfrm>
                  <a:prstGeom prst="rect">
                    <a:avLst/>
                  </a:prstGeom>
                </pic:spPr>
              </pic:pic>
            </a:graphicData>
          </a:graphic>
          <wp14:sizeRelH relativeFrom="page">
            <wp14:pctWidth>0</wp14:pctWidth>
          </wp14:sizeRelH>
          <wp14:sizeRelV relativeFrom="page">
            <wp14:pctHeight>0</wp14:pctHeight>
          </wp14:sizeRelV>
        </wp:anchor>
      </w:drawing>
    </w:r>
  </w:p>
  <w:p w14:paraId="28D291B4" w14:textId="77777777" w:rsidR="00C23295" w:rsidRDefault="00C23295" w:rsidP="00103AE7">
    <w:pPr>
      <w:pStyle w:val="VolumeDa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766EC"/>
    <w:multiLevelType w:val="hybridMultilevel"/>
    <w:tmpl w:val="26A03E4E"/>
    <w:lvl w:ilvl="0" w:tplc="823E0F3E">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C7FE2"/>
    <w:multiLevelType w:val="multilevel"/>
    <w:tmpl w:val="B1267F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055E1B"/>
    <w:multiLevelType w:val="multilevel"/>
    <w:tmpl w:val="FEF0C18E"/>
    <w:lvl w:ilvl="0">
      <w:numFmt w:val="bullet"/>
      <w:pStyle w:val="BodyBullets"/>
      <w:lvlText w:val="■"/>
      <w:lvlJc w:val="left"/>
      <w:pPr>
        <w:ind w:left="360" w:hanging="360"/>
      </w:pPr>
      <w:rPr>
        <w:rFonts w:ascii="Arial" w:hAnsi="Arial" w:hint="default"/>
        <w:color w:val="B31942"/>
        <w:w w:val="100"/>
        <w:sz w:val="20"/>
      </w:rPr>
    </w:lvl>
    <w:lvl w:ilvl="1">
      <w:numFmt w:val="bullet"/>
      <w:lvlText w:val="º"/>
      <w:lvlJc w:val="left"/>
      <w:pPr>
        <w:ind w:left="864" w:hanging="576"/>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3" w15:restartNumberingAfterBreak="0">
    <w:nsid w:val="18D14EBC"/>
    <w:multiLevelType w:val="multilevel"/>
    <w:tmpl w:val="112C4B24"/>
    <w:styleLink w:val="IRSbulletstyle"/>
    <w:lvl w:ilvl="0">
      <w:numFmt w:val="bullet"/>
      <w:lvlText w:val="■"/>
      <w:lvlJc w:val="left"/>
      <w:pPr>
        <w:ind w:left="2938" w:hanging="274"/>
      </w:pPr>
      <w:rPr>
        <w:rFonts w:ascii="Arial" w:hAnsi="Arial" w:hint="default"/>
        <w:color w:val="B31942"/>
        <w:w w:val="125"/>
        <w:sz w:val="18"/>
        <w:szCs w:val="18"/>
      </w:rPr>
    </w:lvl>
    <w:lvl w:ilvl="1">
      <w:numFmt w:val="bullet"/>
      <w:lvlText w:val="■"/>
      <w:lvlJc w:val="left"/>
      <w:pPr>
        <w:ind w:left="3327" w:hanging="274"/>
      </w:pPr>
      <w:rPr>
        <w:rFonts w:ascii="Arial" w:hAnsi="Arial" w:hint="default"/>
        <w:color w:val="B31942"/>
        <w:sz w:val="18"/>
      </w:rPr>
    </w:lvl>
    <w:lvl w:ilvl="2">
      <w:numFmt w:val="bullet"/>
      <w:lvlText w:val="■"/>
      <w:lvlJc w:val="left"/>
      <w:pPr>
        <w:ind w:left="3716" w:hanging="274"/>
      </w:pPr>
      <w:rPr>
        <w:rFonts w:ascii="Arial" w:hAnsi="Arial" w:hint="default"/>
        <w:color w:val="B31942"/>
      </w:rPr>
    </w:lvl>
    <w:lvl w:ilvl="3">
      <w:numFmt w:val="bullet"/>
      <w:lvlText w:val="■"/>
      <w:lvlJc w:val="left"/>
      <w:pPr>
        <w:ind w:left="4105" w:hanging="274"/>
      </w:pPr>
      <w:rPr>
        <w:rFonts w:ascii="Arial" w:hAnsi="Arial" w:hint="default"/>
        <w:color w:val="B31942"/>
      </w:rPr>
    </w:lvl>
    <w:lvl w:ilvl="4">
      <w:numFmt w:val="bullet"/>
      <w:lvlText w:val="■"/>
      <w:lvlJc w:val="left"/>
      <w:pPr>
        <w:ind w:left="4494" w:hanging="274"/>
      </w:pPr>
      <w:rPr>
        <w:rFonts w:ascii="Arial" w:hAnsi="Arial" w:hint="default"/>
        <w:color w:val="B31942"/>
      </w:rPr>
    </w:lvl>
    <w:lvl w:ilvl="5">
      <w:numFmt w:val="bullet"/>
      <w:lvlText w:val="■"/>
      <w:lvlJc w:val="left"/>
      <w:pPr>
        <w:ind w:left="4883" w:hanging="274"/>
      </w:pPr>
      <w:rPr>
        <w:rFonts w:ascii="Arial" w:hAnsi="Arial" w:hint="default"/>
        <w:color w:val="B31942"/>
      </w:rPr>
    </w:lvl>
    <w:lvl w:ilvl="6">
      <w:numFmt w:val="bullet"/>
      <w:lvlText w:val="■"/>
      <w:lvlJc w:val="left"/>
      <w:pPr>
        <w:ind w:left="5272" w:hanging="274"/>
      </w:pPr>
      <w:rPr>
        <w:rFonts w:ascii="Arial" w:hAnsi="Arial" w:hint="default"/>
        <w:color w:val="B31942"/>
      </w:rPr>
    </w:lvl>
    <w:lvl w:ilvl="7">
      <w:numFmt w:val="bullet"/>
      <w:lvlText w:val="■"/>
      <w:lvlJc w:val="left"/>
      <w:pPr>
        <w:ind w:left="5661" w:hanging="274"/>
      </w:pPr>
      <w:rPr>
        <w:rFonts w:ascii="Arial" w:hAnsi="Arial" w:hint="default"/>
        <w:color w:val="B31942"/>
      </w:rPr>
    </w:lvl>
    <w:lvl w:ilvl="8">
      <w:numFmt w:val="bullet"/>
      <w:lvlText w:val="■"/>
      <w:lvlJc w:val="left"/>
      <w:pPr>
        <w:ind w:left="6050" w:hanging="274"/>
      </w:pPr>
      <w:rPr>
        <w:rFonts w:ascii="Arial" w:hAnsi="Arial" w:hint="default"/>
        <w:color w:val="B31942"/>
      </w:rPr>
    </w:lvl>
  </w:abstractNum>
  <w:abstractNum w:abstractNumId="4" w15:restartNumberingAfterBreak="0">
    <w:nsid w:val="1C3137B7"/>
    <w:multiLevelType w:val="hybridMultilevel"/>
    <w:tmpl w:val="37562D56"/>
    <w:lvl w:ilvl="0" w:tplc="99A6F3F8">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C983618"/>
    <w:multiLevelType w:val="hybridMultilevel"/>
    <w:tmpl w:val="CFB4D5C4"/>
    <w:lvl w:ilvl="0" w:tplc="C11E329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56887"/>
    <w:multiLevelType w:val="hybridMultilevel"/>
    <w:tmpl w:val="60CC02E4"/>
    <w:lvl w:ilvl="0" w:tplc="76FE864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A26533"/>
    <w:multiLevelType w:val="multilevel"/>
    <w:tmpl w:val="60C6E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D6220C"/>
    <w:multiLevelType w:val="multilevel"/>
    <w:tmpl w:val="4AC4BE96"/>
    <w:lvl w:ilvl="0">
      <w:numFmt w:val="bullet"/>
      <w:pStyle w:val="BodySub-bullet"/>
      <w:lvlText w:val="■"/>
      <w:lvlJc w:val="left"/>
      <w:pPr>
        <w:ind w:left="1080" w:hanging="360"/>
      </w:pPr>
      <w:rPr>
        <w:rFonts w:ascii="Arial" w:hAnsi="Arial" w:hint="default"/>
        <w:color w:val="B31942"/>
        <w:w w:val="100"/>
        <w:sz w:val="20"/>
      </w:rPr>
    </w:lvl>
    <w:lvl w:ilvl="1">
      <w:numFmt w:val="bullet"/>
      <w:lvlText w:val="■"/>
      <w:lvlJc w:val="left"/>
      <w:pPr>
        <w:ind w:left="1800" w:hanging="360"/>
      </w:pPr>
      <w:rPr>
        <w:rFonts w:ascii="Arial" w:hAnsi="Arial" w:hint="default"/>
        <w:color w:val="B31942"/>
      </w:rPr>
    </w:lvl>
    <w:lvl w:ilvl="2">
      <w:numFmt w:val="bullet"/>
      <w:lvlText w:val="■"/>
      <w:lvlJc w:val="left"/>
      <w:pPr>
        <w:ind w:left="2160" w:hanging="360"/>
      </w:pPr>
      <w:rPr>
        <w:rFonts w:ascii="Arial" w:hAnsi="Arial" w:hint="default"/>
        <w:color w:val="B31942"/>
      </w:rPr>
    </w:lvl>
    <w:lvl w:ilvl="3">
      <w:numFmt w:val="bullet"/>
      <w:lvlText w:val="■"/>
      <w:lvlJc w:val="left"/>
      <w:pPr>
        <w:ind w:left="2520" w:hanging="360"/>
      </w:pPr>
      <w:rPr>
        <w:rFonts w:ascii="Arial" w:hAnsi="Arial" w:hint="default"/>
        <w:color w:val="B31942"/>
      </w:rPr>
    </w:lvl>
    <w:lvl w:ilvl="4">
      <w:numFmt w:val="bullet"/>
      <w:lvlText w:val="■"/>
      <w:lvlJc w:val="left"/>
      <w:pPr>
        <w:ind w:left="2880" w:hanging="360"/>
      </w:pPr>
      <w:rPr>
        <w:rFonts w:ascii="Arial" w:hAnsi="Arial" w:hint="default"/>
        <w:color w:val="B31942"/>
      </w:rPr>
    </w:lvl>
    <w:lvl w:ilvl="5">
      <w:numFmt w:val="bullet"/>
      <w:lvlText w:val="■"/>
      <w:lvlJc w:val="left"/>
      <w:pPr>
        <w:ind w:left="3240" w:hanging="360"/>
      </w:pPr>
      <w:rPr>
        <w:rFonts w:ascii="Arial" w:hAnsi="Arial" w:hint="default"/>
        <w:color w:val="B31942"/>
      </w:rPr>
    </w:lvl>
    <w:lvl w:ilvl="6">
      <w:numFmt w:val="bullet"/>
      <w:lvlText w:val="■"/>
      <w:lvlJc w:val="left"/>
      <w:pPr>
        <w:ind w:left="3600" w:hanging="360"/>
      </w:pPr>
      <w:rPr>
        <w:rFonts w:ascii="Arial" w:hAnsi="Arial" w:hint="default"/>
        <w:color w:val="B31942"/>
      </w:rPr>
    </w:lvl>
    <w:lvl w:ilvl="7">
      <w:numFmt w:val="bullet"/>
      <w:lvlText w:val="■"/>
      <w:lvlJc w:val="left"/>
      <w:pPr>
        <w:ind w:left="3960" w:hanging="360"/>
      </w:pPr>
      <w:rPr>
        <w:rFonts w:ascii="Arial" w:hAnsi="Arial" w:hint="default"/>
        <w:color w:val="B31942"/>
      </w:rPr>
    </w:lvl>
    <w:lvl w:ilvl="8">
      <w:numFmt w:val="bullet"/>
      <w:lvlText w:val="■"/>
      <w:lvlJc w:val="left"/>
      <w:pPr>
        <w:ind w:left="4320" w:hanging="360"/>
      </w:pPr>
      <w:rPr>
        <w:rFonts w:ascii="Arial" w:hAnsi="Arial" w:hint="default"/>
        <w:color w:val="B31942"/>
      </w:rPr>
    </w:lvl>
  </w:abstractNum>
  <w:abstractNum w:abstractNumId="9" w15:restartNumberingAfterBreak="0">
    <w:nsid w:val="36EF2A0B"/>
    <w:multiLevelType w:val="hybridMultilevel"/>
    <w:tmpl w:val="6068D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D268E4"/>
    <w:multiLevelType w:val="multilevel"/>
    <w:tmpl w:val="3FA056AA"/>
    <w:lvl w:ilvl="0">
      <w:numFmt w:val="bullet"/>
      <w:pStyle w:val="TableBullets"/>
      <w:lvlText w:val="■"/>
      <w:lvlJc w:val="left"/>
      <w:pPr>
        <w:ind w:left="360" w:hanging="360"/>
      </w:pPr>
      <w:rPr>
        <w:rFonts w:ascii="Arial" w:hAnsi="Arial" w:hint="default"/>
        <w:color w:val="B31942"/>
        <w:w w:val="100"/>
        <w:sz w:val="20"/>
      </w:rPr>
    </w:lvl>
    <w:lvl w:ilvl="1">
      <w:numFmt w:val="bullet"/>
      <w:lvlText w:val="º"/>
      <w:lvlJc w:val="left"/>
      <w:pPr>
        <w:ind w:left="288" w:firstLine="144"/>
      </w:pPr>
      <w:rPr>
        <w:rFonts w:ascii="Arial" w:hAnsi="Arial" w:hint="default"/>
        <w:color w:val="B31942"/>
      </w:rPr>
    </w:lvl>
    <w:lvl w:ilvl="2">
      <w:numFmt w:val="bullet"/>
      <w:lvlText w:val="■"/>
      <w:lvlJc w:val="left"/>
      <w:pPr>
        <w:ind w:left="1440" w:hanging="360"/>
      </w:pPr>
      <w:rPr>
        <w:rFonts w:ascii="Arial" w:hAnsi="Arial" w:hint="default"/>
        <w:color w:val="B31942"/>
      </w:rPr>
    </w:lvl>
    <w:lvl w:ilvl="3">
      <w:numFmt w:val="bullet"/>
      <w:lvlText w:val="■"/>
      <w:lvlJc w:val="left"/>
      <w:pPr>
        <w:ind w:left="1800" w:hanging="360"/>
      </w:pPr>
      <w:rPr>
        <w:rFonts w:ascii="Arial" w:hAnsi="Arial" w:hint="default"/>
        <w:color w:val="B31942"/>
      </w:rPr>
    </w:lvl>
    <w:lvl w:ilvl="4">
      <w:numFmt w:val="bullet"/>
      <w:lvlText w:val="■"/>
      <w:lvlJc w:val="left"/>
      <w:pPr>
        <w:ind w:left="2160" w:hanging="360"/>
      </w:pPr>
      <w:rPr>
        <w:rFonts w:ascii="Arial" w:hAnsi="Arial" w:hint="default"/>
        <w:color w:val="B31942"/>
      </w:rPr>
    </w:lvl>
    <w:lvl w:ilvl="5">
      <w:numFmt w:val="bullet"/>
      <w:lvlText w:val="■"/>
      <w:lvlJc w:val="left"/>
      <w:pPr>
        <w:ind w:left="2520" w:hanging="360"/>
      </w:pPr>
      <w:rPr>
        <w:rFonts w:ascii="Arial" w:hAnsi="Arial" w:hint="default"/>
        <w:color w:val="B31942"/>
      </w:rPr>
    </w:lvl>
    <w:lvl w:ilvl="6">
      <w:numFmt w:val="bullet"/>
      <w:lvlText w:val="■"/>
      <w:lvlJc w:val="left"/>
      <w:pPr>
        <w:ind w:left="2880" w:hanging="360"/>
      </w:pPr>
      <w:rPr>
        <w:rFonts w:ascii="Arial" w:hAnsi="Arial" w:hint="default"/>
        <w:color w:val="B31942"/>
      </w:rPr>
    </w:lvl>
    <w:lvl w:ilvl="7">
      <w:numFmt w:val="bullet"/>
      <w:lvlText w:val="■"/>
      <w:lvlJc w:val="left"/>
      <w:pPr>
        <w:ind w:left="3240" w:hanging="360"/>
      </w:pPr>
      <w:rPr>
        <w:rFonts w:ascii="Arial" w:hAnsi="Arial" w:hint="default"/>
        <w:color w:val="B31942"/>
      </w:rPr>
    </w:lvl>
    <w:lvl w:ilvl="8">
      <w:numFmt w:val="bullet"/>
      <w:lvlText w:val="■"/>
      <w:lvlJc w:val="left"/>
      <w:pPr>
        <w:ind w:left="3600" w:hanging="360"/>
      </w:pPr>
      <w:rPr>
        <w:rFonts w:ascii="Arial" w:hAnsi="Arial" w:hint="default"/>
        <w:color w:val="B31942"/>
      </w:rPr>
    </w:lvl>
  </w:abstractNum>
  <w:abstractNum w:abstractNumId="11" w15:restartNumberingAfterBreak="0">
    <w:nsid w:val="5493609E"/>
    <w:multiLevelType w:val="hybridMultilevel"/>
    <w:tmpl w:val="816A298A"/>
    <w:lvl w:ilvl="0" w:tplc="130647BC">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D6C4CE3"/>
    <w:multiLevelType w:val="multilevel"/>
    <w:tmpl w:val="B02C2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DB5B5E"/>
    <w:multiLevelType w:val="multilevel"/>
    <w:tmpl w:val="39E46C80"/>
    <w:lvl w:ilvl="0">
      <w:start w:val="1"/>
      <w:numFmt w:val="decimal"/>
      <w:pStyle w:val="BodyNumberedList"/>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righ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righ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right"/>
      <w:pPr>
        <w:ind w:left="3240" w:hanging="360"/>
      </w:pPr>
      <w:rPr>
        <w:rFonts w:cs="Times New Roman" w:hint="default"/>
      </w:rPr>
    </w:lvl>
  </w:abstractNum>
  <w:abstractNum w:abstractNumId="14" w15:restartNumberingAfterBreak="0">
    <w:nsid w:val="74B17229"/>
    <w:multiLevelType w:val="multilevel"/>
    <w:tmpl w:val="C2DE3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6B2B55"/>
    <w:multiLevelType w:val="hybridMultilevel"/>
    <w:tmpl w:val="4712F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3"/>
  </w:num>
  <w:num w:numId="3">
    <w:abstractNumId w:val="8"/>
  </w:num>
  <w:num w:numId="4">
    <w:abstractNumId w:val="2"/>
  </w:num>
  <w:num w:numId="5">
    <w:abstractNumId w:val="10"/>
  </w:num>
  <w:num w:numId="6">
    <w:abstractNumId w:val="15"/>
  </w:num>
  <w:num w:numId="7">
    <w:abstractNumId w:val="9"/>
  </w:num>
  <w:num w:numId="8">
    <w:abstractNumId w:val="0"/>
  </w:num>
  <w:num w:numId="9">
    <w:abstractNumId w:val="5"/>
  </w:num>
  <w:num w:numId="10">
    <w:abstractNumId w:val="1"/>
  </w:num>
  <w:num w:numId="11">
    <w:abstractNumId w:val="7"/>
  </w:num>
  <w:num w:numId="12">
    <w:abstractNumId w:val="14"/>
  </w:num>
  <w:num w:numId="13">
    <w:abstractNumId w:val="12"/>
  </w:num>
  <w:num w:numId="14">
    <w:abstractNumId w:val="6"/>
  </w:num>
  <w:num w:numId="15">
    <w:abstractNumId w:val="4"/>
  </w:num>
  <w:num w:numId="16">
    <w:abstractNumId w:val="1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rawingGridVerticalSpacing w:val="299"/>
  <w:displayHorizontalDrawingGridEvery w:val="2"/>
  <w:doNotShadeFormData/>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B95"/>
    <w:rsid w:val="00001500"/>
    <w:rsid w:val="0002003C"/>
    <w:rsid w:val="00021464"/>
    <w:rsid w:val="00022182"/>
    <w:rsid w:val="000264C1"/>
    <w:rsid w:val="00045A03"/>
    <w:rsid w:val="000653C6"/>
    <w:rsid w:val="000715A1"/>
    <w:rsid w:val="00076F14"/>
    <w:rsid w:val="00077002"/>
    <w:rsid w:val="00085C23"/>
    <w:rsid w:val="000878D1"/>
    <w:rsid w:val="000A5398"/>
    <w:rsid w:val="000B0DA4"/>
    <w:rsid w:val="000B1AA5"/>
    <w:rsid w:val="000B1E76"/>
    <w:rsid w:val="000C6627"/>
    <w:rsid w:val="000D018A"/>
    <w:rsid w:val="000E4687"/>
    <w:rsid w:val="000E7C78"/>
    <w:rsid w:val="000F0701"/>
    <w:rsid w:val="000F595A"/>
    <w:rsid w:val="00103AE7"/>
    <w:rsid w:val="00111403"/>
    <w:rsid w:val="00112D65"/>
    <w:rsid w:val="00115442"/>
    <w:rsid w:val="00120303"/>
    <w:rsid w:val="0012196D"/>
    <w:rsid w:val="001357DE"/>
    <w:rsid w:val="00137218"/>
    <w:rsid w:val="00143D83"/>
    <w:rsid w:val="001610C0"/>
    <w:rsid w:val="001773F4"/>
    <w:rsid w:val="0018571C"/>
    <w:rsid w:val="00185D28"/>
    <w:rsid w:val="00186C27"/>
    <w:rsid w:val="001906AC"/>
    <w:rsid w:val="001A12F8"/>
    <w:rsid w:val="001A3EE3"/>
    <w:rsid w:val="001A645E"/>
    <w:rsid w:val="001B4A4C"/>
    <w:rsid w:val="001D0589"/>
    <w:rsid w:val="001D3A69"/>
    <w:rsid w:val="001D4F2F"/>
    <w:rsid w:val="001E3261"/>
    <w:rsid w:val="001E3A33"/>
    <w:rsid w:val="001E4B09"/>
    <w:rsid w:val="001E64E3"/>
    <w:rsid w:val="001E683A"/>
    <w:rsid w:val="001E76C7"/>
    <w:rsid w:val="001F0DEA"/>
    <w:rsid w:val="0020006B"/>
    <w:rsid w:val="00202F98"/>
    <w:rsid w:val="00203522"/>
    <w:rsid w:val="00204F1C"/>
    <w:rsid w:val="00206930"/>
    <w:rsid w:val="002073EF"/>
    <w:rsid w:val="00207E7F"/>
    <w:rsid w:val="002128AD"/>
    <w:rsid w:val="002142E5"/>
    <w:rsid w:val="002143F9"/>
    <w:rsid w:val="00220DAC"/>
    <w:rsid w:val="00237200"/>
    <w:rsid w:val="002503D0"/>
    <w:rsid w:val="00263258"/>
    <w:rsid w:val="00272471"/>
    <w:rsid w:val="00272B58"/>
    <w:rsid w:val="0028149A"/>
    <w:rsid w:val="00283E02"/>
    <w:rsid w:val="00284D32"/>
    <w:rsid w:val="002871D7"/>
    <w:rsid w:val="0029547F"/>
    <w:rsid w:val="002A10C9"/>
    <w:rsid w:val="002A2917"/>
    <w:rsid w:val="002A542D"/>
    <w:rsid w:val="002B16C9"/>
    <w:rsid w:val="002B5325"/>
    <w:rsid w:val="002C4F74"/>
    <w:rsid w:val="002D0FBB"/>
    <w:rsid w:val="002D2529"/>
    <w:rsid w:val="002D2DAB"/>
    <w:rsid w:val="002E06CC"/>
    <w:rsid w:val="002E12A9"/>
    <w:rsid w:val="002E1C5E"/>
    <w:rsid w:val="002E4827"/>
    <w:rsid w:val="002E5B8C"/>
    <w:rsid w:val="002E7463"/>
    <w:rsid w:val="002F6453"/>
    <w:rsid w:val="00302FA2"/>
    <w:rsid w:val="00310517"/>
    <w:rsid w:val="003144FC"/>
    <w:rsid w:val="00316F41"/>
    <w:rsid w:val="003207CB"/>
    <w:rsid w:val="00332EE4"/>
    <w:rsid w:val="0033542F"/>
    <w:rsid w:val="00343000"/>
    <w:rsid w:val="00346FEF"/>
    <w:rsid w:val="00353378"/>
    <w:rsid w:val="0035426F"/>
    <w:rsid w:val="00354FD0"/>
    <w:rsid w:val="0035526A"/>
    <w:rsid w:val="003601FA"/>
    <w:rsid w:val="003629ED"/>
    <w:rsid w:val="00363713"/>
    <w:rsid w:val="003666A5"/>
    <w:rsid w:val="00367C3D"/>
    <w:rsid w:val="00370B38"/>
    <w:rsid w:val="00373882"/>
    <w:rsid w:val="00381020"/>
    <w:rsid w:val="003910DC"/>
    <w:rsid w:val="00391428"/>
    <w:rsid w:val="0039202C"/>
    <w:rsid w:val="00397347"/>
    <w:rsid w:val="00397CB3"/>
    <w:rsid w:val="003A2854"/>
    <w:rsid w:val="003A30FC"/>
    <w:rsid w:val="003A5958"/>
    <w:rsid w:val="003A7266"/>
    <w:rsid w:val="003A7442"/>
    <w:rsid w:val="003B1DDA"/>
    <w:rsid w:val="003B31BF"/>
    <w:rsid w:val="003B5737"/>
    <w:rsid w:val="003B63A3"/>
    <w:rsid w:val="003B6B92"/>
    <w:rsid w:val="003C0031"/>
    <w:rsid w:val="003C1B95"/>
    <w:rsid w:val="003C32CD"/>
    <w:rsid w:val="003C3336"/>
    <w:rsid w:val="003C49C3"/>
    <w:rsid w:val="003C6D11"/>
    <w:rsid w:val="003D004C"/>
    <w:rsid w:val="003E094C"/>
    <w:rsid w:val="003E3A0C"/>
    <w:rsid w:val="003E637D"/>
    <w:rsid w:val="003E6B5E"/>
    <w:rsid w:val="003F3E8E"/>
    <w:rsid w:val="003F450A"/>
    <w:rsid w:val="003F6116"/>
    <w:rsid w:val="003F7429"/>
    <w:rsid w:val="0041321E"/>
    <w:rsid w:val="00417497"/>
    <w:rsid w:val="00421BA5"/>
    <w:rsid w:val="004365F5"/>
    <w:rsid w:val="00440FE4"/>
    <w:rsid w:val="00443D3B"/>
    <w:rsid w:val="00444D78"/>
    <w:rsid w:val="00446B33"/>
    <w:rsid w:val="004474BC"/>
    <w:rsid w:val="0044783E"/>
    <w:rsid w:val="00450026"/>
    <w:rsid w:val="00450913"/>
    <w:rsid w:val="00454391"/>
    <w:rsid w:val="0045452D"/>
    <w:rsid w:val="00454787"/>
    <w:rsid w:val="004632B2"/>
    <w:rsid w:val="004637B4"/>
    <w:rsid w:val="00464558"/>
    <w:rsid w:val="004649AF"/>
    <w:rsid w:val="004704B4"/>
    <w:rsid w:val="00472EC6"/>
    <w:rsid w:val="00475030"/>
    <w:rsid w:val="00476449"/>
    <w:rsid w:val="00496A35"/>
    <w:rsid w:val="00496BAD"/>
    <w:rsid w:val="004A1401"/>
    <w:rsid w:val="004A3C2E"/>
    <w:rsid w:val="004A51AC"/>
    <w:rsid w:val="004A6B97"/>
    <w:rsid w:val="004B104C"/>
    <w:rsid w:val="004B6C57"/>
    <w:rsid w:val="004B7C64"/>
    <w:rsid w:val="004C7628"/>
    <w:rsid w:val="004D28CB"/>
    <w:rsid w:val="004D4E49"/>
    <w:rsid w:val="004D7311"/>
    <w:rsid w:val="004E7BFA"/>
    <w:rsid w:val="004E7DA0"/>
    <w:rsid w:val="004F0AFC"/>
    <w:rsid w:val="004F553B"/>
    <w:rsid w:val="0050197A"/>
    <w:rsid w:val="00510CE1"/>
    <w:rsid w:val="00515799"/>
    <w:rsid w:val="005201AA"/>
    <w:rsid w:val="00522213"/>
    <w:rsid w:val="00524BA2"/>
    <w:rsid w:val="00526593"/>
    <w:rsid w:val="005311D8"/>
    <w:rsid w:val="00534D82"/>
    <w:rsid w:val="00535A52"/>
    <w:rsid w:val="00535E13"/>
    <w:rsid w:val="00543E8A"/>
    <w:rsid w:val="00544CEC"/>
    <w:rsid w:val="0055037B"/>
    <w:rsid w:val="00550599"/>
    <w:rsid w:val="0055089F"/>
    <w:rsid w:val="00554404"/>
    <w:rsid w:val="00556ACA"/>
    <w:rsid w:val="005626E9"/>
    <w:rsid w:val="00567D98"/>
    <w:rsid w:val="005754D6"/>
    <w:rsid w:val="00575C82"/>
    <w:rsid w:val="00576F9A"/>
    <w:rsid w:val="00584578"/>
    <w:rsid w:val="005850D9"/>
    <w:rsid w:val="0059406E"/>
    <w:rsid w:val="005A2917"/>
    <w:rsid w:val="005A6176"/>
    <w:rsid w:val="005A68D7"/>
    <w:rsid w:val="005B23B7"/>
    <w:rsid w:val="005B760E"/>
    <w:rsid w:val="005C69F9"/>
    <w:rsid w:val="005C6B7A"/>
    <w:rsid w:val="005C6CE2"/>
    <w:rsid w:val="005D04D0"/>
    <w:rsid w:val="005E416B"/>
    <w:rsid w:val="005E4DD5"/>
    <w:rsid w:val="005E652E"/>
    <w:rsid w:val="005F2A52"/>
    <w:rsid w:val="0060187B"/>
    <w:rsid w:val="006025E1"/>
    <w:rsid w:val="0061445D"/>
    <w:rsid w:val="0061599D"/>
    <w:rsid w:val="00616D27"/>
    <w:rsid w:val="00630FFD"/>
    <w:rsid w:val="006329CC"/>
    <w:rsid w:val="006425A5"/>
    <w:rsid w:val="0064525B"/>
    <w:rsid w:val="00645A8C"/>
    <w:rsid w:val="00656C21"/>
    <w:rsid w:val="00665AB3"/>
    <w:rsid w:val="0066644B"/>
    <w:rsid w:val="00675EFB"/>
    <w:rsid w:val="0068021F"/>
    <w:rsid w:val="00682C2A"/>
    <w:rsid w:val="006844B5"/>
    <w:rsid w:val="00693A90"/>
    <w:rsid w:val="006A049B"/>
    <w:rsid w:val="006A0989"/>
    <w:rsid w:val="006A70E5"/>
    <w:rsid w:val="006B0DDD"/>
    <w:rsid w:val="006B680E"/>
    <w:rsid w:val="006B6A3F"/>
    <w:rsid w:val="006C032C"/>
    <w:rsid w:val="006C1ADC"/>
    <w:rsid w:val="006C22CB"/>
    <w:rsid w:val="006C7027"/>
    <w:rsid w:val="006D3E51"/>
    <w:rsid w:val="006D5D66"/>
    <w:rsid w:val="006E65BC"/>
    <w:rsid w:val="006F2C50"/>
    <w:rsid w:val="006F2F38"/>
    <w:rsid w:val="00700851"/>
    <w:rsid w:val="00705ED8"/>
    <w:rsid w:val="00733043"/>
    <w:rsid w:val="00737734"/>
    <w:rsid w:val="00740B2D"/>
    <w:rsid w:val="00753231"/>
    <w:rsid w:val="00753B6B"/>
    <w:rsid w:val="00756656"/>
    <w:rsid w:val="00762B61"/>
    <w:rsid w:val="00763973"/>
    <w:rsid w:val="00771F5B"/>
    <w:rsid w:val="00772184"/>
    <w:rsid w:val="00772800"/>
    <w:rsid w:val="00782121"/>
    <w:rsid w:val="00787D10"/>
    <w:rsid w:val="00791318"/>
    <w:rsid w:val="007939B9"/>
    <w:rsid w:val="00795EAE"/>
    <w:rsid w:val="007A7B5A"/>
    <w:rsid w:val="007B1F3D"/>
    <w:rsid w:val="007C39E7"/>
    <w:rsid w:val="007C70B4"/>
    <w:rsid w:val="007D010D"/>
    <w:rsid w:val="007D03E1"/>
    <w:rsid w:val="007D0FA2"/>
    <w:rsid w:val="007D401D"/>
    <w:rsid w:val="007F2F2C"/>
    <w:rsid w:val="008006C3"/>
    <w:rsid w:val="00800D1E"/>
    <w:rsid w:val="008035B4"/>
    <w:rsid w:val="00805879"/>
    <w:rsid w:val="00811F65"/>
    <w:rsid w:val="00813B30"/>
    <w:rsid w:val="0081405E"/>
    <w:rsid w:val="0081700D"/>
    <w:rsid w:val="00822E49"/>
    <w:rsid w:val="008320AF"/>
    <w:rsid w:val="0083218B"/>
    <w:rsid w:val="008328CB"/>
    <w:rsid w:val="00834BD6"/>
    <w:rsid w:val="00842E3A"/>
    <w:rsid w:val="00843377"/>
    <w:rsid w:val="00845D0A"/>
    <w:rsid w:val="00847BC2"/>
    <w:rsid w:val="008630B7"/>
    <w:rsid w:val="00864807"/>
    <w:rsid w:val="0086581F"/>
    <w:rsid w:val="00873912"/>
    <w:rsid w:val="008765EA"/>
    <w:rsid w:val="008777EF"/>
    <w:rsid w:val="0089259A"/>
    <w:rsid w:val="008A1F6A"/>
    <w:rsid w:val="008A7175"/>
    <w:rsid w:val="008B1E7C"/>
    <w:rsid w:val="008C7043"/>
    <w:rsid w:val="008D6288"/>
    <w:rsid w:val="008D7BA0"/>
    <w:rsid w:val="008E0066"/>
    <w:rsid w:val="008E44C4"/>
    <w:rsid w:val="008F11B9"/>
    <w:rsid w:val="008F56C0"/>
    <w:rsid w:val="00900A61"/>
    <w:rsid w:val="00901D8E"/>
    <w:rsid w:val="0090459D"/>
    <w:rsid w:val="00913C01"/>
    <w:rsid w:val="00923B43"/>
    <w:rsid w:val="0095045F"/>
    <w:rsid w:val="00950F28"/>
    <w:rsid w:val="00962462"/>
    <w:rsid w:val="00962E22"/>
    <w:rsid w:val="00963AF2"/>
    <w:rsid w:val="009653DE"/>
    <w:rsid w:val="00965E76"/>
    <w:rsid w:val="0097306D"/>
    <w:rsid w:val="00974904"/>
    <w:rsid w:val="00975850"/>
    <w:rsid w:val="009768E5"/>
    <w:rsid w:val="00977A99"/>
    <w:rsid w:val="00982041"/>
    <w:rsid w:val="00990749"/>
    <w:rsid w:val="00996A6E"/>
    <w:rsid w:val="009A0D33"/>
    <w:rsid w:val="009A1912"/>
    <w:rsid w:val="009A2A02"/>
    <w:rsid w:val="009A431F"/>
    <w:rsid w:val="009B1AD3"/>
    <w:rsid w:val="009B2C35"/>
    <w:rsid w:val="009C475C"/>
    <w:rsid w:val="009D004C"/>
    <w:rsid w:val="009D165C"/>
    <w:rsid w:val="009E0577"/>
    <w:rsid w:val="009F0DCD"/>
    <w:rsid w:val="009F5F76"/>
    <w:rsid w:val="00A06F84"/>
    <w:rsid w:val="00A101FA"/>
    <w:rsid w:val="00A11D66"/>
    <w:rsid w:val="00A22773"/>
    <w:rsid w:val="00A47F05"/>
    <w:rsid w:val="00A508E6"/>
    <w:rsid w:val="00A51E26"/>
    <w:rsid w:val="00A56B6F"/>
    <w:rsid w:val="00A656DB"/>
    <w:rsid w:val="00A70C9A"/>
    <w:rsid w:val="00A806AE"/>
    <w:rsid w:val="00A821C5"/>
    <w:rsid w:val="00A844F8"/>
    <w:rsid w:val="00A84557"/>
    <w:rsid w:val="00A85B7E"/>
    <w:rsid w:val="00A91524"/>
    <w:rsid w:val="00A93979"/>
    <w:rsid w:val="00A96A57"/>
    <w:rsid w:val="00AB54BB"/>
    <w:rsid w:val="00AB626B"/>
    <w:rsid w:val="00AB7D73"/>
    <w:rsid w:val="00AC3DE2"/>
    <w:rsid w:val="00AC46FD"/>
    <w:rsid w:val="00AD6A15"/>
    <w:rsid w:val="00AE18DF"/>
    <w:rsid w:val="00AE2965"/>
    <w:rsid w:val="00AE6F84"/>
    <w:rsid w:val="00AE7FD7"/>
    <w:rsid w:val="00AF258C"/>
    <w:rsid w:val="00AF6006"/>
    <w:rsid w:val="00AF7E01"/>
    <w:rsid w:val="00B0123E"/>
    <w:rsid w:val="00B012A0"/>
    <w:rsid w:val="00B02B5E"/>
    <w:rsid w:val="00B125B5"/>
    <w:rsid w:val="00B15D5B"/>
    <w:rsid w:val="00B26B8D"/>
    <w:rsid w:val="00B330CB"/>
    <w:rsid w:val="00B3754D"/>
    <w:rsid w:val="00B63F1C"/>
    <w:rsid w:val="00B7503C"/>
    <w:rsid w:val="00B759C8"/>
    <w:rsid w:val="00B80771"/>
    <w:rsid w:val="00B8201A"/>
    <w:rsid w:val="00B84086"/>
    <w:rsid w:val="00B86332"/>
    <w:rsid w:val="00B91840"/>
    <w:rsid w:val="00B96C47"/>
    <w:rsid w:val="00BB0BE7"/>
    <w:rsid w:val="00BB5095"/>
    <w:rsid w:val="00BB6BBF"/>
    <w:rsid w:val="00BC52B1"/>
    <w:rsid w:val="00BD5B86"/>
    <w:rsid w:val="00BE3FBD"/>
    <w:rsid w:val="00BF09AF"/>
    <w:rsid w:val="00BF6DB9"/>
    <w:rsid w:val="00BF71FB"/>
    <w:rsid w:val="00C02818"/>
    <w:rsid w:val="00C03F41"/>
    <w:rsid w:val="00C053BE"/>
    <w:rsid w:val="00C23295"/>
    <w:rsid w:val="00C45C4F"/>
    <w:rsid w:val="00C47804"/>
    <w:rsid w:val="00C571B7"/>
    <w:rsid w:val="00C620B1"/>
    <w:rsid w:val="00C74128"/>
    <w:rsid w:val="00C80479"/>
    <w:rsid w:val="00C9066E"/>
    <w:rsid w:val="00C90BF5"/>
    <w:rsid w:val="00C90DC8"/>
    <w:rsid w:val="00C919AF"/>
    <w:rsid w:val="00C95690"/>
    <w:rsid w:val="00C96101"/>
    <w:rsid w:val="00CB2F2E"/>
    <w:rsid w:val="00CB66B1"/>
    <w:rsid w:val="00CD3650"/>
    <w:rsid w:val="00CD5451"/>
    <w:rsid w:val="00CD7C6D"/>
    <w:rsid w:val="00CD7C6F"/>
    <w:rsid w:val="00CE5643"/>
    <w:rsid w:val="00D01029"/>
    <w:rsid w:val="00D013B5"/>
    <w:rsid w:val="00D147D1"/>
    <w:rsid w:val="00D15F6E"/>
    <w:rsid w:val="00D17B23"/>
    <w:rsid w:val="00D2097B"/>
    <w:rsid w:val="00D25970"/>
    <w:rsid w:val="00D31092"/>
    <w:rsid w:val="00D33E97"/>
    <w:rsid w:val="00D34AAE"/>
    <w:rsid w:val="00D3718B"/>
    <w:rsid w:val="00D3749C"/>
    <w:rsid w:val="00D37A92"/>
    <w:rsid w:val="00D45868"/>
    <w:rsid w:val="00D45D81"/>
    <w:rsid w:val="00D512F3"/>
    <w:rsid w:val="00D633D5"/>
    <w:rsid w:val="00D63BC0"/>
    <w:rsid w:val="00D71A98"/>
    <w:rsid w:val="00D72B5A"/>
    <w:rsid w:val="00D73100"/>
    <w:rsid w:val="00D747A3"/>
    <w:rsid w:val="00D75CA2"/>
    <w:rsid w:val="00D75E77"/>
    <w:rsid w:val="00D80FED"/>
    <w:rsid w:val="00D82FEB"/>
    <w:rsid w:val="00D8326D"/>
    <w:rsid w:val="00D94844"/>
    <w:rsid w:val="00D94CF0"/>
    <w:rsid w:val="00D94D96"/>
    <w:rsid w:val="00D955D8"/>
    <w:rsid w:val="00DB35C1"/>
    <w:rsid w:val="00DB4208"/>
    <w:rsid w:val="00DC7C92"/>
    <w:rsid w:val="00DD1C66"/>
    <w:rsid w:val="00DE0178"/>
    <w:rsid w:val="00DE7362"/>
    <w:rsid w:val="00DF543B"/>
    <w:rsid w:val="00E0610A"/>
    <w:rsid w:val="00E079B0"/>
    <w:rsid w:val="00E207CB"/>
    <w:rsid w:val="00E32D43"/>
    <w:rsid w:val="00E335DC"/>
    <w:rsid w:val="00E41D1F"/>
    <w:rsid w:val="00E4649E"/>
    <w:rsid w:val="00E47322"/>
    <w:rsid w:val="00E551C0"/>
    <w:rsid w:val="00E6647C"/>
    <w:rsid w:val="00E72A3A"/>
    <w:rsid w:val="00E76DD2"/>
    <w:rsid w:val="00E83980"/>
    <w:rsid w:val="00E83E83"/>
    <w:rsid w:val="00E84D34"/>
    <w:rsid w:val="00E8553E"/>
    <w:rsid w:val="00E921DC"/>
    <w:rsid w:val="00E96376"/>
    <w:rsid w:val="00EA6490"/>
    <w:rsid w:val="00EA71FB"/>
    <w:rsid w:val="00EB45D1"/>
    <w:rsid w:val="00EB7D1B"/>
    <w:rsid w:val="00EC738E"/>
    <w:rsid w:val="00ED186A"/>
    <w:rsid w:val="00EE1F9F"/>
    <w:rsid w:val="00EF2A5D"/>
    <w:rsid w:val="00EF2AEC"/>
    <w:rsid w:val="00EF76C2"/>
    <w:rsid w:val="00F01F2B"/>
    <w:rsid w:val="00F02C68"/>
    <w:rsid w:val="00F03BAA"/>
    <w:rsid w:val="00F05484"/>
    <w:rsid w:val="00F061E6"/>
    <w:rsid w:val="00F125C8"/>
    <w:rsid w:val="00F12D76"/>
    <w:rsid w:val="00F13052"/>
    <w:rsid w:val="00F142D8"/>
    <w:rsid w:val="00F206F4"/>
    <w:rsid w:val="00F47863"/>
    <w:rsid w:val="00F629B2"/>
    <w:rsid w:val="00F7183C"/>
    <w:rsid w:val="00F745D0"/>
    <w:rsid w:val="00F77FDA"/>
    <w:rsid w:val="00F803DC"/>
    <w:rsid w:val="00F8068A"/>
    <w:rsid w:val="00F83BC8"/>
    <w:rsid w:val="00F86D02"/>
    <w:rsid w:val="00F9449E"/>
    <w:rsid w:val="00FA06F3"/>
    <w:rsid w:val="00FA0F44"/>
    <w:rsid w:val="00FB1273"/>
    <w:rsid w:val="00FB5000"/>
    <w:rsid w:val="00FB5B7F"/>
    <w:rsid w:val="00FB6301"/>
    <w:rsid w:val="00FC2A02"/>
    <w:rsid w:val="00FC3FB0"/>
    <w:rsid w:val="00FD2820"/>
    <w:rsid w:val="00FD4BC4"/>
    <w:rsid w:val="00FE64F4"/>
    <w:rsid w:val="00FE6C31"/>
    <w:rsid w:val="00FF7C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A7A05C"/>
  <w15:docId w15:val="{A26D89F7-FBFB-A447-BD26-B0F5C1354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semiHidden/>
    <w:qFormat/>
    <w:rsid w:val="00185D28"/>
    <w:rPr>
      <w:rFonts w:eastAsia="Arial" w:cs="Arial"/>
    </w:rPr>
  </w:style>
  <w:style w:type="paragraph" w:styleId="Heading1">
    <w:name w:val="heading 1"/>
    <w:link w:val="Heading1Char"/>
    <w:semiHidden/>
    <w:qFormat/>
    <w:rsid w:val="005311D8"/>
    <w:pPr>
      <w:keepNext/>
      <w:widowControl/>
      <w:spacing w:before="340" w:after="120" w:line="320" w:lineRule="exact"/>
      <w:outlineLvl w:val="0"/>
    </w:pPr>
    <w:rPr>
      <w:rFonts w:asciiTheme="majorHAnsi" w:eastAsia="Arial" w:hAnsiTheme="majorHAnsi" w:cs="Arial"/>
      <w:b/>
      <w:noProof/>
      <w:color w:val="0A3161"/>
      <w:sz w:val="28"/>
      <w:szCs w:val="24"/>
    </w:rPr>
  </w:style>
  <w:style w:type="paragraph" w:styleId="Heading2">
    <w:name w:val="heading 2"/>
    <w:link w:val="Heading2Char"/>
    <w:autoRedefine/>
    <w:uiPriority w:val="9"/>
    <w:qFormat/>
    <w:rsid w:val="00F061E6"/>
    <w:pPr>
      <w:shd w:val="clear" w:color="auto" w:fill="FFFFFF"/>
      <w:tabs>
        <w:tab w:val="right" w:leader="dot" w:pos="9360"/>
      </w:tabs>
      <w:outlineLvl w:val="1"/>
    </w:pPr>
    <w:rPr>
      <w:rFonts w:ascii="Arial" w:eastAsia="MS Mincho" w:hAnsi="Arial" w:cs="Arial"/>
      <w:b/>
      <w:noProof/>
      <w:color w:val="002060"/>
      <w:sz w:val="24"/>
      <w:szCs w:val="24"/>
    </w:rPr>
  </w:style>
  <w:style w:type="paragraph" w:styleId="Heading3">
    <w:name w:val="heading 3"/>
    <w:basedOn w:val="Heading2"/>
    <w:link w:val="Heading3Char"/>
    <w:semiHidden/>
    <w:qFormat/>
    <w:rsid w:val="004C7628"/>
    <w:pPr>
      <w:spacing w:before="240"/>
      <w:outlineLvl w:val="2"/>
    </w:pPr>
    <w:rPr>
      <w:color w:val="000000" w:themeColor="text1"/>
    </w:rPr>
  </w:style>
  <w:style w:type="paragraph" w:styleId="Heading4">
    <w:name w:val="heading 4"/>
    <w:basedOn w:val="Normal"/>
    <w:semiHidden/>
    <w:qFormat/>
    <w:pPr>
      <w:ind w:left="1088"/>
      <w:outlineLvl w:val="3"/>
    </w:pPr>
    <w:rPr>
      <w:sz w:val="24"/>
      <w:szCs w:val="24"/>
    </w:rPr>
  </w:style>
  <w:style w:type="paragraph" w:styleId="Heading5">
    <w:name w:val="heading 5"/>
    <w:basedOn w:val="Normal"/>
    <w:next w:val="Normal"/>
    <w:link w:val="Heading5Char"/>
    <w:uiPriority w:val="9"/>
    <w:semiHidden/>
    <w:rsid w:val="005311D8"/>
    <w:pPr>
      <w:keepNext/>
      <w:keepLines/>
      <w:widowControl/>
      <w:autoSpaceDE/>
      <w:autoSpaceDN/>
      <w:spacing w:before="40"/>
      <w:outlineLvl w:val="4"/>
    </w:pPr>
    <w:rPr>
      <w:rFonts w:asciiTheme="majorHAnsi" w:eastAsiaTheme="majorEastAsia" w:hAnsiTheme="majorHAnsi" w:cs="Times New Roman"/>
      <w:color w:val="0A3161"/>
      <w:lang w:eastAsia="ja-JP"/>
    </w:rPr>
  </w:style>
  <w:style w:type="paragraph" w:styleId="Heading6">
    <w:name w:val="heading 6"/>
    <w:basedOn w:val="Normal"/>
    <w:next w:val="Normal"/>
    <w:link w:val="Heading6Char"/>
    <w:uiPriority w:val="9"/>
    <w:semiHidden/>
    <w:rsid w:val="005311D8"/>
    <w:pPr>
      <w:keepNext/>
      <w:keepLines/>
      <w:widowControl/>
      <w:autoSpaceDE/>
      <w:autoSpaceDN/>
      <w:spacing w:before="40"/>
      <w:outlineLvl w:val="5"/>
    </w:pPr>
    <w:rPr>
      <w:rFonts w:asciiTheme="majorHAnsi" w:eastAsiaTheme="majorEastAsia" w:hAnsiTheme="majorHAnsi" w:cs="Times New Roman"/>
      <w:color w:val="0A3161"/>
      <w:lang w:eastAsia="ja-JP"/>
    </w:rPr>
  </w:style>
  <w:style w:type="paragraph" w:styleId="Heading7">
    <w:name w:val="heading 7"/>
    <w:basedOn w:val="Normal"/>
    <w:next w:val="Normal"/>
    <w:link w:val="Heading7Char"/>
    <w:uiPriority w:val="9"/>
    <w:semiHidden/>
    <w:rsid w:val="00544CEC"/>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Char">
    <w:name w:val="Body Char"/>
    <w:basedOn w:val="DefaultParagraphFont"/>
    <w:link w:val="Body"/>
    <w:rsid w:val="00845D0A"/>
    <w:rPr>
      <w:rFonts w:eastAsia="Times New Roman" w:cs="Arial"/>
      <w:bCs/>
      <w:color w:val="000000" w:themeColor="text1"/>
      <w:sz w:val="20"/>
      <w:szCs w:val="24"/>
      <w:u w:color="000000"/>
      <w:lang w:eastAsia="ja-JP"/>
    </w:rPr>
  </w:style>
  <w:style w:type="character" w:styleId="PlaceholderText">
    <w:name w:val="Placeholder Text"/>
    <w:basedOn w:val="DefaultParagraphFont"/>
    <w:uiPriority w:val="99"/>
    <w:semiHidden/>
    <w:rsid w:val="00AE7FD7"/>
    <w:rPr>
      <w:color w:val="808080"/>
    </w:rPr>
  </w:style>
  <w:style w:type="character" w:customStyle="1" w:styleId="VolumeDateChar">
    <w:name w:val="Volume Date Char"/>
    <w:basedOn w:val="DefaultParagraphFont"/>
    <w:link w:val="VolumeDate"/>
    <w:uiPriority w:val="1"/>
    <w:semiHidden/>
    <w:rsid w:val="005311D8"/>
    <w:rPr>
      <w:rFonts w:eastAsia="Arial" w:cs="Arial"/>
      <w:b/>
      <w:color w:val="0A3161"/>
      <w:sz w:val="20"/>
      <w:szCs w:val="20"/>
    </w:rPr>
  </w:style>
  <w:style w:type="character" w:customStyle="1" w:styleId="Heading7Char">
    <w:name w:val="Heading 7 Char"/>
    <w:basedOn w:val="DefaultParagraphFont"/>
    <w:link w:val="Heading7"/>
    <w:uiPriority w:val="9"/>
    <w:semiHidden/>
    <w:rsid w:val="005B23B7"/>
    <w:rPr>
      <w:rFonts w:asciiTheme="majorHAnsi" w:eastAsiaTheme="majorEastAsia" w:hAnsiTheme="majorHAnsi" w:cstheme="majorBidi"/>
      <w:i/>
      <w:iCs/>
      <w:color w:val="404040" w:themeColor="text1" w:themeTint="BF"/>
    </w:rPr>
  </w:style>
  <w:style w:type="character" w:customStyle="1" w:styleId="Heading1Char">
    <w:name w:val="Heading 1 Char"/>
    <w:basedOn w:val="DefaultParagraphFont"/>
    <w:link w:val="Heading1"/>
    <w:semiHidden/>
    <w:rsid w:val="005311D8"/>
    <w:rPr>
      <w:rFonts w:asciiTheme="majorHAnsi" w:eastAsia="Arial" w:hAnsiTheme="majorHAnsi" w:cs="Arial"/>
      <w:b/>
      <w:noProof/>
      <w:color w:val="0A3161"/>
      <w:sz w:val="28"/>
      <w:szCs w:val="24"/>
    </w:rPr>
  </w:style>
  <w:style w:type="paragraph" w:styleId="Header">
    <w:name w:val="header"/>
    <w:basedOn w:val="Normal"/>
    <w:link w:val="HeaderChar"/>
    <w:uiPriority w:val="99"/>
    <w:unhideWhenUsed/>
    <w:qFormat/>
    <w:rsid w:val="009A0D33"/>
    <w:pPr>
      <w:tabs>
        <w:tab w:val="center" w:pos="4680"/>
        <w:tab w:val="right" w:pos="9360"/>
      </w:tabs>
    </w:pPr>
  </w:style>
  <w:style w:type="character" w:customStyle="1" w:styleId="HeaderChar">
    <w:name w:val="Header Char"/>
    <w:basedOn w:val="DefaultParagraphFont"/>
    <w:link w:val="Header"/>
    <w:uiPriority w:val="99"/>
    <w:rsid w:val="009A0D33"/>
    <w:rPr>
      <w:rFonts w:eastAsia="Arial" w:cs="Arial"/>
    </w:rPr>
  </w:style>
  <w:style w:type="paragraph" w:customStyle="1" w:styleId="Noparagraphstyle">
    <w:name w:val="[No paragraph style]"/>
    <w:semiHidden/>
    <w:rsid w:val="00682C2A"/>
    <w:pPr>
      <w:widowControl/>
      <w:autoSpaceDE/>
      <w:autoSpaceDN/>
    </w:pPr>
    <w:rPr>
      <w:rFonts w:eastAsia="Times New Roman" w:cs="Minion Pro"/>
      <w:color w:val="231F20"/>
      <w:sz w:val="24"/>
      <w:szCs w:val="24"/>
      <w:u w:color="000000"/>
      <w:lang w:eastAsia="ja-JP"/>
    </w:rPr>
  </w:style>
  <w:style w:type="paragraph" w:customStyle="1" w:styleId="BasicParagraph">
    <w:name w:val="[Basic Paragraph]"/>
    <w:basedOn w:val="Noparagraphstyle"/>
    <w:uiPriority w:val="99"/>
    <w:semiHidden/>
    <w:rsid w:val="00682C2A"/>
    <w:pPr>
      <w:widowControl w:val="0"/>
      <w:autoSpaceDE w:val="0"/>
      <w:autoSpaceDN w:val="0"/>
      <w:adjustRightInd w:val="0"/>
      <w:spacing w:line="288" w:lineRule="auto"/>
      <w:textAlignment w:val="center"/>
    </w:pPr>
    <w:rPr>
      <w:rFonts w:cs="MinionPro-Regular"/>
      <w:color w:val="000000"/>
    </w:rPr>
  </w:style>
  <w:style w:type="paragraph" w:styleId="BalloonText">
    <w:name w:val="Balloon Text"/>
    <w:basedOn w:val="Normal"/>
    <w:link w:val="BalloonTextChar"/>
    <w:uiPriority w:val="99"/>
    <w:semiHidden/>
    <w:unhideWhenUsed/>
    <w:rsid w:val="00705ED8"/>
    <w:pPr>
      <w:widowControl/>
      <w:autoSpaceDE/>
      <w:autoSpaceDN/>
    </w:pPr>
    <w:rPr>
      <w:rFonts w:ascii="Lucida Grande" w:eastAsia="Times New Roman" w:hAnsi="Lucida Grande" w:cs="Lucida Grande"/>
      <w:sz w:val="18"/>
      <w:szCs w:val="18"/>
      <w:lang w:eastAsia="ja-JP"/>
    </w:rPr>
  </w:style>
  <w:style w:type="character" w:customStyle="1" w:styleId="BalloonTextChar">
    <w:name w:val="Balloon Text Char"/>
    <w:basedOn w:val="DefaultParagraphFont"/>
    <w:link w:val="BalloonText"/>
    <w:uiPriority w:val="99"/>
    <w:semiHidden/>
    <w:rsid w:val="00705ED8"/>
    <w:rPr>
      <w:rFonts w:ascii="Lucida Grande" w:eastAsia="Times New Roman" w:hAnsi="Lucida Grande" w:cs="Lucida Grande"/>
      <w:sz w:val="18"/>
      <w:szCs w:val="18"/>
      <w:lang w:eastAsia="ja-JP"/>
    </w:rPr>
  </w:style>
  <w:style w:type="paragraph" w:customStyle="1" w:styleId="Body">
    <w:name w:val="Body"/>
    <w:basedOn w:val="Normal"/>
    <w:link w:val="BodyChar"/>
    <w:qFormat/>
    <w:rsid w:val="00845D0A"/>
    <w:pPr>
      <w:autoSpaceDE/>
      <w:autoSpaceDN/>
    </w:pPr>
    <w:rPr>
      <w:rFonts w:eastAsia="Times New Roman"/>
      <w:bCs/>
      <w:color w:val="000000" w:themeColor="text1"/>
      <w:sz w:val="20"/>
      <w:szCs w:val="24"/>
      <w:u w:color="000000"/>
      <w:lang w:eastAsia="ja-JP"/>
    </w:rPr>
  </w:style>
  <w:style w:type="paragraph" w:customStyle="1" w:styleId="BodyBullets">
    <w:name w:val="Body Bullets"/>
    <w:link w:val="BodyBulletsChar"/>
    <w:autoRedefine/>
    <w:semiHidden/>
    <w:qFormat/>
    <w:rsid w:val="003F6116"/>
    <w:pPr>
      <w:numPr>
        <w:numId w:val="4"/>
      </w:numPr>
    </w:pPr>
    <w:rPr>
      <w:rFonts w:eastAsia="Arial" w:cs="Arial"/>
      <w:sz w:val="20"/>
    </w:rPr>
  </w:style>
  <w:style w:type="paragraph" w:customStyle="1" w:styleId="BodyNumberedList">
    <w:name w:val="Body Numbered List"/>
    <w:autoRedefine/>
    <w:semiHidden/>
    <w:qFormat/>
    <w:rsid w:val="00682C2A"/>
    <w:pPr>
      <w:numPr>
        <w:numId w:val="1"/>
      </w:numPr>
      <w:spacing w:before="240" w:after="120"/>
      <w:ind w:left="648"/>
    </w:pPr>
    <w:rPr>
      <w:rFonts w:eastAsia="Times New Roman" w:cs="Arial"/>
      <w:bCs/>
      <w:color w:val="000000" w:themeColor="text1"/>
      <w:sz w:val="20"/>
      <w:szCs w:val="24"/>
      <w:u w:color="000000"/>
      <w:lang w:eastAsia="ja-JP"/>
    </w:rPr>
  </w:style>
  <w:style w:type="paragraph" w:customStyle="1" w:styleId="BodySub-bullet">
    <w:name w:val="Body Sub-bullet"/>
    <w:basedOn w:val="BodyBullets"/>
    <w:link w:val="BodySub-bulletChar"/>
    <w:semiHidden/>
    <w:qFormat/>
    <w:rsid w:val="00204F1C"/>
    <w:pPr>
      <w:numPr>
        <w:numId w:val="3"/>
      </w:numPr>
    </w:pPr>
  </w:style>
  <w:style w:type="character" w:styleId="CommentReference">
    <w:name w:val="annotation reference"/>
    <w:basedOn w:val="DefaultParagraphFont"/>
    <w:uiPriority w:val="99"/>
    <w:semiHidden/>
    <w:unhideWhenUsed/>
    <w:rsid w:val="00705ED8"/>
    <w:rPr>
      <w:sz w:val="16"/>
      <w:szCs w:val="16"/>
    </w:rPr>
  </w:style>
  <w:style w:type="paragraph" w:styleId="CommentText">
    <w:name w:val="annotation text"/>
    <w:basedOn w:val="Normal"/>
    <w:link w:val="CommentTextChar"/>
    <w:uiPriority w:val="99"/>
    <w:semiHidden/>
    <w:unhideWhenUsed/>
    <w:rsid w:val="00705ED8"/>
    <w:pPr>
      <w:widowControl/>
      <w:autoSpaceDE/>
      <w:autoSpaceDN/>
      <w:spacing w:after="200"/>
    </w:pPr>
    <w:rPr>
      <w:rFonts w:ascii="Calibri" w:eastAsia="Times New Roman" w:hAnsi="Calibri" w:cs="Calibri"/>
      <w:sz w:val="20"/>
      <w:szCs w:val="20"/>
      <w:lang w:eastAsia="ja-JP"/>
    </w:rPr>
  </w:style>
  <w:style w:type="character" w:customStyle="1" w:styleId="Heading3Char">
    <w:name w:val="Heading 3 Char"/>
    <w:basedOn w:val="DefaultParagraphFont"/>
    <w:link w:val="Heading3"/>
    <w:semiHidden/>
    <w:rsid w:val="00185D28"/>
    <w:rPr>
      <w:rFonts w:asciiTheme="majorHAnsi" w:eastAsia="Arial" w:hAnsiTheme="majorHAnsi" w:cs="Arial"/>
      <w:b/>
      <w:color w:val="000000" w:themeColor="text1"/>
      <w:sz w:val="20"/>
      <w:szCs w:val="24"/>
    </w:rPr>
  </w:style>
  <w:style w:type="character" w:customStyle="1" w:styleId="CommentTextChar">
    <w:name w:val="Comment Text Char"/>
    <w:basedOn w:val="DefaultParagraphFont"/>
    <w:link w:val="CommentText"/>
    <w:uiPriority w:val="99"/>
    <w:semiHidden/>
    <w:rsid w:val="00705ED8"/>
    <w:rPr>
      <w:rFonts w:ascii="Calibri" w:eastAsia="Times New Roman" w:hAnsi="Calibri" w:cs="Calibri"/>
      <w:sz w:val="20"/>
      <w:szCs w:val="20"/>
      <w:lang w:eastAsia="ja-JP"/>
    </w:rPr>
  </w:style>
  <w:style w:type="paragraph" w:customStyle="1" w:styleId="IRSVolume">
    <w:name w:val="IRS Volume"/>
    <w:basedOn w:val="Normal"/>
    <w:link w:val="IRSVolumeChar"/>
    <w:semiHidden/>
    <w:qFormat/>
    <w:rsid w:val="005311D8"/>
    <w:pPr>
      <w:spacing w:before="77"/>
      <w:ind w:left="270"/>
    </w:pPr>
    <w:rPr>
      <w:color w:val="0A3161"/>
      <w:sz w:val="28"/>
    </w:rPr>
  </w:style>
  <w:style w:type="paragraph" w:styleId="TOC1">
    <w:name w:val="toc 1"/>
    <w:basedOn w:val="Heading1"/>
    <w:next w:val="Normal"/>
    <w:autoRedefine/>
    <w:uiPriority w:val="39"/>
    <w:semiHidden/>
    <w:rsid w:val="00543E8A"/>
    <w:pPr>
      <w:tabs>
        <w:tab w:val="right" w:leader="dot" w:pos="9342"/>
      </w:tabs>
    </w:pPr>
  </w:style>
  <w:style w:type="character" w:customStyle="1" w:styleId="IRSVolumeChar">
    <w:name w:val="IRS Volume Char"/>
    <w:basedOn w:val="DefaultParagraphFont"/>
    <w:link w:val="IRSVolume"/>
    <w:semiHidden/>
    <w:rsid w:val="005311D8"/>
    <w:rPr>
      <w:rFonts w:eastAsia="Arial" w:cs="Arial"/>
      <w:color w:val="0A3161"/>
      <w:sz w:val="28"/>
    </w:rPr>
  </w:style>
  <w:style w:type="paragraph" w:styleId="TOC2">
    <w:name w:val="toc 2"/>
    <w:basedOn w:val="Heading2"/>
    <w:next w:val="Normal"/>
    <w:autoRedefine/>
    <w:uiPriority w:val="39"/>
    <w:semiHidden/>
    <w:rsid w:val="00543E8A"/>
    <w:pPr>
      <w:ind w:left="180"/>
    </w:pPr>
  </w:style>
  <w:style w:type="paragraph" w:styleId="TOC3">
    <w:name w:val="toc 3"/>
    <w:basedOn w:val="Heading3"/>
    <w:next w:val="Normal"/>
    <w:autoRedefine/>
    <w:uiPriority w:val="39"/>
    <w:semiHidden/>
    <w:rsid w:val="00950F28"/>
    <w:pPr>
      <w:ind w:left="360"/>
    </w:pPr>
  </w:style>
  <w:style w:type="paragraph" w:styleId="CommentSubject">
    <w:name w:val="annotation subject"/>
    <w:basedOn w:val="CommentText"/>
    <w:next w:val="CommentText"/>
    <w:link w:val="CommentSubjectChar"/>
    <w:uiPriority w:val="99"/>
    <w:semiHidden/>
    <w:unhideWhenUsed/>
    <w:rsid w:val="00705ED8"/>
    <w:rPr>
      <w:b/>
      <w:bCs/>
    </w:rPr>
  </w:style>
  <w:style w:type="character" w:customStyle="1" w:styleId="CommentSubjectChar">
    <w:name w:val="Comment Subject Char"/>
    <w:basedOn w:val="CommentTextChar"/>
    <w:link w:val="CommentSubject"/>
    <w:uiPriority w:val="99"/>
    <w:semiHidden/>
    <w:rsid w:val="00705ED8"/>
    <w:rPr>
      <w:rFonts w:ascii="Calibri" w:eastAsia="Times New Roman" w:hAnsi="Calibri" w:cs="Calibri"/>
      <w:b/>
      <w:bCs/>
      <w:sz w:val="20"/>
      <w:szCs w:val="20"/>
      <w:lang w:eastAsia="ja-JP"/>
    </w:rPr>
  </w:style>
  <w:style w:type="paragraph" w:customStyle="1" w:styleId="Disclaimer">
    <w:name w:val="Disclaimer"/>
    <w:basedOn w:val="Normal"/>
    <w:semiHidden/>
    <w:rsid w:val="003F6116"/>
    <w:pPr>
      <w:widowControl/>
      <w:autoSpaceDE/>
      <w:autoSpaceDN/>
    </w:pPr>
    <w:rPr>
      <w:rFonts w:eastAsia="Times New Roman" w:cs="Calibri"/>
      <w:color w:val="7F7F7F" w:themeColor="text1" w:themeTint="80"/>
      <w:sz w:val="20"/>
      <w:lang w:eastAsia="ja-JP"/>
    </w:rPr>
  </w:style>
  <w:style w:type="table" w:styleId="LightShading-Accent1">
    <w:name w:val="Light Shading Accent 1"/>
    <w:basedOn w:val="TableNormal"/>
    <w:uiPriority w:val="60"/>
    <w:rsid w:val="00AF6006"/>
    <w:rPr>
      <w:color w:val="004274" w:themeColor="accent1" w:themeShade="BF"/>
    </w:rPr>
    <w:tblPr>
      <w:tblStyleRowBandSize w:val="1"/>
      <w:tblStyleColBandSize w:val="1"/>
      <w:tblBorders>
        <w:top w:val="single" w:sz="8" w:space="0" w:color="00599C" w:themeColor="accent1"/>
        <w:bottom w:val="single" w:sz="8" w:space="0" w:color="00599C" w:themeColor="accent1"/>
      </w:tblBorders>
    </w:tblPr>
    <w:tblStylePr w:type="fir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lastRow">
      <w:pPr>
        <w:spacing w:before="0" w:after="0" w:line="240" w:lineRule="auto"/>
      </w:pPr>
      <w:rPr>
        <w:b/>
        <w:bCs/>
      </w:rPr>
      <w:tblPr/>
      <w:tcPr>
        <w:tcBorders>
          <w:top w:val="single" w:sz="8" w:space="0" w:color="00599C" w:themeColor="accent1"/>
          <w:left w:val="nil"/>
          <w:bottom w:val="single" w:sz="8" w:space="0" w:color="00599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D9FF" w:themeFill="accent1" w:themeFillTint="3F"/>
      </w:tcPr>
    </w:tblStylePr>
    <w:tblStylePr w:type="band1Horz">
      <w:tblPr/>
      <w:tcPr>
        <w:tcBorders>
          <w:left w:val="nil"/>
          <w:right w:val="nil"/>
          <w:insideH w:val="nil"/>
          <w:insideV w:val="nil"/>
        </w:tcBorders>
        <w:shd w:val="clear" w:color="auto" w:fill="A7D9FF" w:themeFill="accent1" w:themeFillTint="3F"/>
      </w:tcPr>
    </w:tblStylePr>
  </w:style>
  <w:style w:type="character" w:customStyle="1" w:styleId="Heading5Char">
    <w:name w:val="Heading 5 Char"/>
    <w:basedOn w:val="DefaultParagraphFont"/>
    <w:link w:val="Heading5"/>
    <w:uiPriority w:val="9"/>
    <w:semiHidden/>
    <w:rsid w:val="005311D8"/>
    <w:rPr>
      <w:rFonts w:asciiTheme="majorHAnsi" w:eastAsiaTheme="majorEastAsia" w:hAnsiTheme="majorHAnsi" w:cs="Times New Roman"/>
      <w:color w:val="0A3161"/>
      <w:lang w:eastAsia="ja-JP"/>
    </w:rPr>
  </w:style>
  <w:style w:type="character" w:customStyle="1" w:styleId="Heading6Char">
    <w:name w:val="Heading 6 Char"/>
    <w:basedOn w:val="DefaultParagraphFont"/>
    <w:link w:val="Heading6"/>
    <w:uiPriority w:val="9"/>
    <w:semiHidden/>
    <w:rsid w:val="005311D8"/>
    <w:rPr>
      <w:rFonts w:asciiTheme="majorHAnsi" w:eastAsiaTheme="majorEastAsia" w:hAnsiTheme="majorHAnsi" w:cs="Times New Roman"/>
      <w:color w:val="0A3161"/>
      <w:lang w:eastAsia="ja-JP"/>
    </w:rPr>
  </w:style>
  <w:style w:type="character" w:customStyle="1" w:styleId="HyperlinkonBlue">
    <w:name w:val="Hyperlink on Blue"/>
    <w:semiHidden/>
    <w:rsid w:val="005311D8"/>
    <w:rPr>
      <w:rFonts w:ascii="Helvetica" w:hAnsi="Helvetica"/>
      <w:color w:val="B31942"/>
    </w:rPr>
  </w:style>
  <w:style w:type="character" w:customStyle="1" w:styleId="HyperlinkRegular">
    <w:name w:val="Hyperlink Regular"/>
    <w:semiHidden/>
    <w:rsid w:val="005311D8"/>
    <w:rPr>
      <w:rFonts w:asciiTheme="minorHAnsi" w:hAnsiTheme="minorHAnsi"/>
      <w:color w:val="B31942"/>
    </w:rPr>
  </w:style>
  <w:style w:type="character" w:styleId="PageNumber">
    <w:name w:val="page number"/>
    <w:basedOn w:val="DefaultParagraphFont"/>
    <w:uiPriority w:val="99"/>
    <w:semiHidden/>
    <w:unhideWhenUsed/>
    <w:rsid w:val="00FD4BC4"/>
    <w:rPr>
      <w:rFonts w:ascii="Arial" w:hAnsi="Arial" w:cs="Times New Roman"/>
      <w:b w:val="0"/>
      <w:i w:val="0"/>
      <w:color w:val="FFFFFF" w:themeColor="background1"/>
      <w:sz w:val="24"/>
    </w:rPr>
  </w:style>
  <w:style w:type="paragraph" w:customStyle="1" w:styleId="PageNumbers">
    <w:name w:val="Page Numbers"/>
    <w:basedOn w:val="Heading3"/>
    <w:semiHidden/>
    <w:rsid w:val="00700851"/>
    <w:pPr>
      <w:keepNext/>
      <w:keepLines/>
      <w:widowControl/>
      <w:autoSpaceDE/>
      <w:autoSpaceDN/>
      <w:spacing w:before="100" w:beforeAutospacing="1" w:after="100" w:afterAutospacing="1"/>
      <w:jc w:val="center"/>
    </w:pPr>
    <w:rPr>
      <w:rFonts w:eastAsiaTheme="majorEastAsia"/>
      <w:bCs/>
      <w:color w:val="FFFFFF" w:themeColor="background1"/>
      <w:sz w:val="18"/>
      <w:szCs w:val="32"/>
      <w:u w:color="000000"/>
      <w:lang w:eastAsia="ja-JP"/>
    </w:rPr>
  </w:style>
  <w:style w:type="paragraph" w:customStyle="1" w:styleId="TableBullets">
    <w:name w:val="Table Bullets"/>
    <w:basedOn w:val="BodyBullets"/>
    <w:link w:val="TableBulletsChar"/>
    <w:qFormat/>
    <w:rsid w:val="003F6116"/>
    <w:pPr>
      <w:numPr>
        <w:numId w:val="5"/>
      </w:numPr>
    </w:pPr>
  </w:style>
  <w:style w:type="paragraph" w:styleId="TOC4">
    <w:name w:val="toc 4"/>
    <w:basedOn w:val="Normal"/>
    <w:next w:val="Normal"/>
    <w:autoRedefine/>
    <w:uiPriority w:val="39"/>
    <w:semiHidden/>
    <w:rsid w:val="00705ED8"/>
    <w:pPr>
      <w:widowControl/>
      <w:autoSpaceDE/>
      <w:autoSpaceDN/>
      <w:ind w:left="660"/>
    </w:pPr>
    <w:rPr>
      <w:rFonts w:eastAsia="Times New Roman" w:cs="Calibri"/>
      <w:sz w:val="18"/>
      <w:szCs w:val="18"/>
      <w:lang w:eastAsia="ja-JP"/>
    </w:rPr>
  </w:style>
  <w:style w:type="numbering" w:customStyle="1" w:styleId="IRSbulletstyle">
    <w:name w:val="IRS bullet style"/>
    <w:uiPriority w:val="99"/>
    <w:rsid w:val="00982041"/>
    <w:pPr>
      <w:numPr>
        <w:numId w:val="2"/>
      </w:numPr>
    </w:pPr>
  </w:style>
  <w:style w:type="table" w:customStyle="1" w:styleId="IRSTableBlueBanded">
    <w:name w:val="IRS Table Blue Banded"/>
    <w:basedOn w:val="TableNormal"/>
    <w:uiPriority w:val="99"/>
    <w:rsid w:val="00584578"/>
    <w:pPr>
      <w:keepNext/>
      <w:widowControl/>
      <w:autoSpaceDE/>
      <w:autoSpaceDN/>
    </w:pPr>
    <w:rPr>
      <w:rFonts w:ascii="Arial" w:hAnsi="Arial"/>
    </w:rPr>
    <w:tblPr>
      <w:tblStyleRowBandSize w:val="1"/>
      <w:tblStyleColBandSize w:val="1"/>
      <w:tblBorders>
        <w:insideV w:val="single" w:sz="4" w:space="0" w:color="00487D"/>
      </w:tblBorders>
      <w:tblCellMar>
        <w:left w:w="115" w:type="dxa"/>
        <w:right w:w="115" w:type="dxa"/>
      </w:tblCellMar>
    </w:tblPr>
    <w:tblStylePr w:type="firstRow">
      <w:pPr>
        <w:wordWrap/>
        <w:spacing w:beforeLines="0" w:before="20" w:beforeAutospacing="0" w:afterLines="0" w:after="20" w:afterAutospacing="0" w:line="240" w:lineRule="auto"/>
        <w:ind w:leftChars="0" w:left="144" w:rightChars="0" w:right="0" w:firstLineChars="0" w:firstLine="0"/>
        <w:contextualSpacing w:val="0"/>
        <w:jc w:val="center"/>
      </w:pPr>
      <w:rPr>
        <w:rFonts w:ascii="Arial" w:hAnsi="Arial" w:cs="Times New Roman"/>
        <w:b/>
        <w:bCs/>
        <w:color w:val="FFFFFF" w:themeColor="background1"/>
        <w:sz w:val="24"/>
      </w:rPr>
      <w:tblPr/>
      <w:tcPr>
        <w:shd w:val="clear" w:color="auto" w:fill="B31942"/>
      </w:tcPr>
    </w:tblStylePr>
    <w:tblStylePr w:type="lastRow">
      <w:rPr>
        <w:rFonts w:cs="Times New Roman"/>
        <w:b w:val="0"/>
        <w:bCs/>
      </w:rPr>
      <w:tblPr/>
      <w:tcPr>
        <w:shd w:val="clear" w:color="auto" w:fill="0A3161"/>
      </w:tcPr>
    </w:tblStylePr>
    <w:tblStylePr w:type="firstCol">
      <w:rPr>
        <w:rFonts w:cs="Times New Roman"/>
        <w:b w:val="0"/>
        <w:bCs/>
      </w:rPr>
      <w:tblPr/>
      <w:tcPr>
        <w:tcBorders>
          <w:top w:val="nil"/>
          <w:left w:val="nil"/>
          <w:bottom w:val="nil"/>
          <w:right w:val="single" w:sz="4" w:space="0" w:color="00487D"/>
          <w:insideH w:val="nil"/>
          <w:insideV w:val="nil"/>
          <w:tl2br w:val="nil"/>
          <w:tr2bl w:val="nil"/>
        </w:tcBorders>
      </w:tcPr>
    </w:tblStylePr>
    <w:tblStylePr w:type="lastCol">
      <w:rPr>
        <w:rFonts w:cs="Times New Roman"/>
        <w:b w:val="0"/>
        <w:bCs/>
      </w:rPr>
    </w:tblStylePr>
    <w:tblStylePr w:type="band1Vert">
      <w:pPr>
        <w:wordWrap/>
        <w:jc w:val="center"/>
      </w:pPr>
      <w:tblPr/>
      <w:tcPr>
        <w:tcBorders>
          <w:top w:val="nil"/>
          <w:left w:val="nil"/>
          <w:bottom w:val="nil"/>
          <w:right w:val="single" w:sz="4" w:space="0" w:color="00487D"/>
          <w:insideH w:val="nil"/>
          <w:insideV w:val="nil"/>
          <w:tl2br w:val="nil"/>
          <w:tr2bl w:val="nil"/>
        </w:tcBorders>
      </w:tcPr>
    </w:tblStylePr>
    <w:tblStylePr w:type="band2Vert">
      <w:pPr>
        <w:wordWrap/>
        <w:jc w:val="center"/>
      </w:pPr>
      <w:tblPr/>
      <w:tcPr>
        <w:tcBorders>
          <w:top w:val="nil"/>
          <w:left w:val="nil"/>
          <w:bottom w:val="nil"/>
          <w:right w:val="single" w:sz="4" w:space="0" w:color="00487D"/>
          <w:insideH w:val="nil"/>
          <w:insideV w:val="nil"/>
          <w:tl2br w:val="nil"/>
          <w:tr2bl w:val="nil"/>
        </w:tcBorders>
      </w:tcPr>
    </w:tblStylePr>
    <w:tblStylePr w:type="band1Horz">
      <w:pPr>
        <w:wordWrap/>
        <w:spacing w:beforeLines="0" w:before="120" w:beforeAutospacing="0"/>
      </w:pPr>
      <w:rPr>
        <w:rFonts w:ascii="Arial" w:hAnsi="Arial"/>
        <w:b w:val="0"/>
        <w:i w:val="0"/>
        <w:sz w:val="22"/>
      </w:rPr>
      <w:tblPr/>
      <w:tcPr>
        <w:shd w:val="clear" w:color="auto" w:fill="FFFFFF" w:themeFill="background1"/>
      </w:tcPr>
    </w:tblStylePr>
    <w:tblStylePr w:type="band2Horz">
      <w:pPr>
        <w:keepNext/>
        <w:keepLines w:val="0"/>
        <w:pageBreakBefore w:val="0"/>
        <w:widowControl w:val="0"/>
        <w:suppressLineNumbers w:val="0"/>
        <w:suppressAutoHyphens w:val="0"/>
        <w:wordWrap/>
        <w:spacing w:beforeLines="0" w:before="120" w:beforeAutospacing="0"/>
      </w:pPr>
      <w:rPr>
        <w:rFonts w:ascii="Arial" w:hAnsi="Arial"/>
        <w:b w:val="0"/>
        <w:i w:val="0"/>
        <w:sz w:val="22"/>
      </w:rPr>
      <w:tblPr/>
      <w:tcPr>
        <w:shd w:val="clear" w:color="auto" w:fill="0A3161"/>
      </w:tcPr>
    </w:tblStylePr>
  </w:style>
  <w:style w:type="table" w:customStyle="1" w:styleId="IRSPlainTable">
    <w:name w:val="IRS Plain Table"/>
    <w:basedOn w:val="TableNormal"/>
    <w:uiPriority w:val="99"/>
    <w:rsid w:val="00584578"/>
    <w:pPr>
      <w:widowControl/>
      <w:autoSpaceDE/>
      <w:autoSpaceDN/>
    </w:pPr>
    <w:rPr>
      <w:rFonts w:ascii="Arial" w:hAnsi="Arial"/>
    </w:rPr>
    <w:tblPr>
      <w:tblStyleRowBandSize w:val="1"/>
      <w:tblStyleColBandSize w:val="1"/>
      <w:tblBorders>
        <w:bottom w:val="single" w:sz="4" w:space="0" w:color="00487D"/>
        <w:insideH w:val="single" w:sz="4" w:space="0" w:color="00487D"/>
        <w:insideV w:val="dotted" w:sz="4" w:space="0" w:color="00487D"/>
      </w:tblBorders>
      <w:tblCellMar>
        <w:top w:w="14" w:type="dxa"/>
        <w:left w:w="115" w:type="dxa"/>
        <w:bottom w:w="14" w:type="dxa"/>
        <w:right w:w="115" w:type="dxa"/>
      </w:tblCellMar>
    </w:tblPr>
    <w:tblStylePr w:type="firstRow">
      <w:pPr>
        <w:wordWrap/>
        <w:spacing w:beforeLines="0" w:before="40" w:beforeAutospacing="0" w:afterLines="0" w:after="40" w:afterAutospacing="0" w:line="240" w:lineRule="auto"/>
        <w:ind w:leftChars="0" w:left="144" w:firstLineChars="0" w:firstLine="0"/>
        <w:jc w:val="center"/>
      </w:pPr>
      <w:rPr>
        <w:rFonts w:ascii="Arial" w:hAnsi="Arial"/>
        <w:b/>
        <w:color w:val="B31942"/>
        <w:sz w:val="24"/>
      </w:rPr>
    </w:tblStylePr>
    <w:tblStylePr w:type="lastRow">
      <w:rPr>
        <w:rFonts w:ascii="Arial" w:hAnsi="Arial"/>
      </w:rPr>
    </w:tblStylePr>
    <w:tblStylePr w:type="firstCol">
      <w:rPr>
        <w:rFonts w:ascii="Arial" w:hAnsi="Arial"/>
      </w:rPr>
    </w:tblStylePr>
    <w:tblStylePr w:type="lastCol">
      <w:rPr>
        <w:rFonts w:ascii="Arial" w:hAnsi="Arial"/>
      </w:rPr>
    </w:tblStylePr>
    <w:tblStylePr w:type="band1Vert">
      <w:rPr>
        <w:rFonts w:ascii="Arial" w:hAnsi="Arial"/>
      </w:rPr>
    </w:tblStylePr>
    <w:tblStylePr w:type="band2Vert">
      <w:rPr>
        <w:rFonts w:ascii="Arial" w:hAnsi="Arial"/>
      </w:rPr>
    </w:tblStylePr>
    <w:tblStylePr w:type="band1Horz">
      <w:pPr>
        <w:wordWrap/>
        <w:spacing w:beforeLines="0" w:before="120" w:beforeAutospacing="0"/>
      </w:pPr>
      <w:rPr>
        <w:rFonts w:ascii="Arial" w:hAnsi="Arial"/>
      </w:rPr>
    </w:tblStylePr>
    <w:tblStylePr w:type="band2Horz">
      <w:pPr>
        <w:wordWrap/>
        <w:spacing w:beforeLines="0" w:before="120" w:beforeAutospacing="0"/>
      </w:pPr>
      <w:rPr>
        <w:rFonts w:ascii="Arial" w:hAnsi="Arial"/>
      </w:rPr>
    </w:tblStylePr>
  </w:style>
  <w:style w:type="character" w:customStyle="1" w:styleId="Heading2Char">
    <w:name w:val="Heading 2 Char"/>
    <w:basedOn w:val="DefaultParagraphFont"/>
    <w:link w:val="Heading2"/>
    <w:uiPriority w:val="9"/>
    <w:rsid w:val="00F061E6"/>
    <w:rPr>
      <w:rFonts w:ascii="Arial" w:eastAsia="MS Mincho" w:hAnsi="Arial" w:cs="Arial"/>
      <w:b/>
      <w:noProof/>
      <w:color w:val="002060"/>
      <w:sz w:val="24"/>
      <w:szCs w:val="24"/>
      <w:shd w:val="clear" w:color="auto" w:fill="FFFFFF"/>
    </w:rPr>
  </w:style>
  <w:style w:type="paragraph" w:styleId="TOCHeading">
    <w:name w:val="TOC Heading"/>
    <w:basedOn w:val="Normal"/>
    <w:next w:val="Normal"/>
    <w:uiPriority w:val="39"/>
    <w:semiHidden/>
    <w:qFormat/>
    <w:rsid w:val="005311D8"/>
    <w:pPr>
      <w:keepNext/>
      <w:keepLines/>
      <w:widowControl/>
      <w:autoSpaceDE/>
      <w:autoSpaceDN/>
      <w:spacing w:before="480" w:after="360" w:line="276" w:lineRule="auto"/>
      <w:ind w:right="806"/>
    </w:pPr>
    <w:rPr>
      <w:rFonts w:eastAsia="MS Gothic" w:cstheme="minorHAnsi"/>
      <w:b/>
      <w:bCs/>
      <w:color w:val="0A3161"/>
      <w:sz w:val="36"/>
      <w:szCs w:val="28"/>
    </w:rPr>
  </w:style>
  <w:style w:type="paragraph" w:customStyle="1" w:styleId="CallOut">
    <w:name w:val="Call Out"/>
    <w:basedOn w:val="Normal"/>
    <w:link w:val="CallOutChar"/>
    <w:semiHidden/>
    <w:qFormat/>
    <w:rsid w:val="005311D8"/>
    <w:pPr>
      <w:spacing w:after="160" w:line="280" w:lineRule="exact"/>
      <w:ind w:left="1325" w:right="1296"/>
    </w:pPr>
    <w:rPr>
      <w:i/>
      <w:color w:val="0A3161"/>
      <w:sz w:val="20"/>
      <w:szCs w:val="20"/>
    </w:rPr>
  </w:style>
  <w:style w:type="character" w:customStyle="1" w:styleId="CallOutChar">
    <w:name w:val="Call Out Char"/>
    <w:basedOn w:val="DefaultParagraphFont"/>
    <w:link w:val="CallOut"/>
    <w:semiHidden/>
    <w:rsid w:val="005311D8"/>
    <w:rPr>
      <w:rFonts w:eastAsia="Arial" w:cs="Arial"/>
      <w:i/>
      <w:color w:val="0A3161"/>
      <w:sz w:val="20"/>
      <w:szCs w:val="20"/>
    </w:rPr>
  </w:style>
  <w:style w:type="table" w:styleId="TableProfessional">
    <w:name w:val="Table Professional"/>
    <w:basedOn w:val="TableNormal"/>
    <w:uiPriority w:val="99"/>
    <w:semiHidden/>
    <w:unhideWhenUsed/>
    <w:rsid w:val="00263258"/>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Hyperlink">
    <w:name w:val="Hyperlink"/>
    <w:basedOn w:val="DefaultParagraphFont"/>
    <w:uiPriority w:val="99"/>
    <w:unhideWhenUsed/>
    <w:rsid w:val="009A0D33"/>
    <w:rPr>
      <w:color w:val="0A3161"/>
      <w:u w:val="single"/>
    </w:rPr>
  </w:style>
  <w:style w:type="character" w:customStyle="1" w:styleId="BodyBulletsChar">
    <w:name w:val="Body Bullets Char"/>
    <w:basedOn w:val="DefaultParagraphFont"/>
    <w:link w:val="BodyBullets"/>
    <w:semiHidden/>
    <w:rsid w:val="003F6116"/>
    <w:rPr>
      <w:rFonts w:eastAsia="Arial" w:cs="Arial"/>
      <w:sz w:val="20"/>
    </w:rPr>
  </w:style>
  <w:style w:type="character" w:customStyle="1" w:styleId="BodySub-bulletChar">
    <w:name w:val="Body Sub-bullet Char"/>
    <w:basedOn w:val="BodyBulletsChar"/>
    <w:link w:val="BodySub-bullet"/>
    <w:semiHidden/>
    <w:rsid w:val="00185D28"/>
    <w:rPr>
      <w:rFonts w:eastAsia="Arial" w:cs="Arial"/>
      <w:sz w:val="20"/>
    </w:rPr>
  </w:style>
  <w:style w:type="table" w:styleId="TableGrid">
    <w:name w:val="Table Grid"/>
    <w:basedOn w:val="TableNormal"/>
    <w:uiPriority w:val="39"/>
    <w:rsid w:val="00682C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97347"/>
    <w:rPr>
      <w:rFonts w:ascii="Times New Roman" w:hAnsi="Times New Roman" w:cs="Times New Roman"/>
      <w:sz w:val="24"/>
      <w:szCs w:val="24"/>
    </w:rPr>
  </w:style>
  <w:style w:type="character" w:customStyle="1" w:styleId="DocumentMapChar">
    <w:name w:val="Document Map Char"/>
    <w:basedOn w:val="DefaultParagraphFont"/>
    <w:link w:val="DocumentMap"/>
    <w:uiPriority w:val="99"/>
    <w:semiHidden/>
    <w:rsid w:val="00397347"/>
    <w:rPr>
      <w:rFonts w:ascii="Times New Roman" w:eastAsia="Arial" w:hAnsi="Times New Roman" w:cs="Times New Roman"/>
      <w:sz w:val="24"/>
      <w:szCs w:val="24"/>
    </w:rPr>
  </w:style>
  <w:style w:type="table" w:customStyle="1" w:styleId="IRSAgenda">
    <w:name w:val="IRS Agenda"/>
    <w:basedOn w:val="TableNormal"/>
    <w:uiPriority w:val="99"/>
    <w:rsid w:val="00F01F2B"/>
    <w:pPr>
      <w:widowControl/>
      <w:autoSpaceDE/>
      <w:autoSpaceDN/>
    </w:pPr>
    <w:rPr>
      <w:rFonts w:ascii="Arial" w:hAnsi="Arial"/>
      <w:color w:val="000000" w:themeColor="text1"/>
    </w:rPr>
    <w:tblPr>
      <w:tblStyleRowBandSize w:val="1"/>
      <w:tblStyleColBandSize w:val="1"/>
      <w:tblInd w:w="144" w:type="dxa"/>
      <w:tblBorders>
        <w:bottom w:val="single" w:sz="12" w:space="0" w:color="00599C" w:themeColor="accent1"/>
        <w:insideH w:val="single" w:sz="8" w:space="0" w:color="00599C" w:themeColor="accent1"/>
        <w:insideV w:val="single" w:sz="36" w:space="0" w:color="FFFFFF" w:themeColor="background1"/>
      </w:tblBorders>
      <w:tblCellMar>
        <w:top w:w="86" w:type="dxa"/>
        <w:left w:w="115" w:type="dxa"/>
        <w:bottom w:w="86" w:type="dxa"/>
        <w:right w:w="115" w:type="dxa"/>
      </w:tblCellMar>
    </w:tblPr>
    <w:tcPr>
      <w:vAlign w:val="center"/>
    </w:tcPr>
    <w:tblStylePr w:type="firstRow">
      <w:pPr>
        <w:jc w:val="center"/>
      </w:pPr>
      <w:rPr>
        <w:rFonts w:ascii="Arial" w:hAnsi="Arial"/>
        <w:color w:val="0A3161"/>
        <w:sz w:val="32"/>
      </w:rPr>
      <w:tblPr/>
      <w:tcPr>
        <w:tcBorders>
          <w:top w:val="nil"/>
          <w:left w:val="nil"/>
          <w:bottom w:val="single" w:sz="18" w:space="0" w:color="00599C" w:themeColor="accent1"/>
          <w:right w:val="nil"/>
          <w:insideH w:val="nil"/>
          <w:insideV w:val="single" w:sz="36" w:space="0" w:color="FFFFFF" w:themeColor="background1"/>
          <w:tl2br w:val="nil"/>
          <w:tr2bl w:val="nil"/>
        </w:tcBorders>
        <w:vAlign w:val="center"/>
      </w:tcPr>
    </w:tblStylePr>
    <w:tblStylePr w:type="firstCol">
      <w:pPr>
        <w:wordWrap/>
        <w:spacing w:beforeLines="0" w:before="60" w:beforeAutospacing="0" w:afterLines="0" w:after="60" w:afterAutospacing="0" w:line="440" w:lineRule="exact"/>
        <w:jc w:val="center"/>
      </w:pPr>
      <w:rPr>
        <w:rFonts w:ascii="Arial Black" w:hAnsi="Arial Black"/>
        <w:color w:val="0A3161"/>
        <w:sz w:val="40"/>
      </w:rPr>
      <w:tblPr/>
      <w:tcPr>
        <w:vAlign w:val="center"/>
      </w:tcPr>
    </w:tblStylePr>
  </w:style>
  <w:style w:type="paragraph" w:customStyle="1" w:styleId="Heading1RuleAbove">
    <w:name w:val="Heading 1 Rule Above"/>
    <w:basedOn w:val="Heading1"/>
    <w:uiPriority w:val="1"/>
    <w:semiHidden/>
    <w:qFormat/>
    <w:rsid w:val="005311D8"/>
    <w:pPr>
      <w:pBdr>
        <w:top w:val="single" w:sz="4" w:space="8" w:color="009BDF" w:themeColor="text2"/>
      </w:pBdr>
      <w:spacing w:before="360"/>
    </w:pPr>
  </w:style>
  <w:style w:type="paragraph" w:customStyle="1" w:styleId="VolumeDate">
    <w:name w:val="Volume Date"/>
    <w:link w:val="VolumeDateChar"/>
    <w:uiPriority w:val="1"/>
    <w:semiHidden/>
    <w:qFormat/>
    <w:rsid w:val="005311D8"/>
    <w:pPr>
      <w:spacing w:before="80" w:line="280" w:lineRule="exact"/>
      <w:contextualSpacing/>
      <w:jc w:val="right"/>
    </w:pPr>
    <w:rPr>
      <w:rFonts w:eastAsia="Arial" w:cs="Arial"/>
      <w:b/>
      <w:color w:val="0A3161"/>
      <w:sz w:val="20"/>
      <w:szCs w:val="20"/>
    </w:rPr>
  </w:style>
  <w:style w:type="paragraph" w:customStyle="1" w:styleId="Month">
    <w:name w:val="Month"/>
    <w:aliases w:val="Year"/>
    <w:basedOn w:val="Normal"/>
    <w:uiPriority w:val="1"/>
    <w:semiHidden/>
    <w:qFormat/>
    <w:rsid w:val="00D75E77"/>
    <w:pPr>
      <w:spacing w:before="540" w:line="280" w:lineRule="exact"/>
      <w:jc w:val="right"/>
    </w:pPr>
    <w:rPr>
      <w:b/>
      <w:color w:val="FFFFFF" w:themeColor="background1"/>
      <w:sz w:val="20"/>
      <w:szCs w:val="20"/>
    </w:rPr>
  </w:style>
  <w:style w:type="character" w:customStyle="1" w:styleId="TableBulletsChar">
    <w:name w:val="Table Bullets Char"/>
    <w:basedOn w:val="DefaultParagraphFont"/>
    <w:link w:val="TableBullets"/>
    <w:rsid w:val="003F6116"/>
    <w:rPr>
      <w:rFonts w:eastAsia="Arial" w:cs="Arial"/>
      <w:sz w:val="20"/>
    </w:rPr>
  </w:style>
  <w:style w:type="paragraph" w:customStyle="1" w:styleId="PageNumber2">
    <w:name w:val="Page Number 2"/>
    <w:uiPriority w:val="1"/>
    <w:semiHidden/>
    <w:qFormat/>
    <w:rsid w:val="009B2C35"/>
    <w:pPr>
      <w:spacing w:before="180" w:after="180"/>
      <w:jc w:val="center"/>
    </w:pPr>
    <w:rPr>
      <w:rFonts w:eastAsia="Arial" w:cs="Arial"/>
      <w:color w:val="FFFFFF" w:themeColor="background1"/>
      <w:sz w:val="18"/>
    </w:rPr>
  </w:style>
  <w:style w:type="paragraph" w:customStyle="1" w:styleId="ContactInfo">
    <w:name w:val="Contact Info"/>
    <w:uiPriority w:val="1"/>
    <w:semiHidden/>
    <w:qFormat/>
    <w:rsid w:val="00120303"/>
    <w:pPr>
      <w:spacing w:line="280" w:lineRule="exact"/>
      <w:jc w:val="right"/>
    </w:pPr>
    <w:rPr>
      <w:rFonts w:eastAsia="Arial" w:cs="Arial"/>
      <w:color w:val="0A3161"/>
      <w:sz w:val="20"/>
      <w:szCs w:val="20"/>
    </w:rPr>
  </w:style>
  <w:style w:type="paragraph" w:styleId="Quote">
    <w:name w:val="Quote"/>
    <w:next w:val="Normal"/>
    <w:link w:val="QuoteChar"/>
    <w:uiPriority w:val="29"/>
    <w:semiHidden/>
    <w:rsid w:val="005311D8"/>
    <w:pPr>
      <w:spacing w:before="120" w:after="120" w:line="260" w:lineRule="exact"/>
      <w:ind w:left="1152"/>
    </w:pPr>
    <w:rPr>
      <w:rFonts w:ascii="Arial" w:hAnsi="Arial" w:cs="Arial"/>
      <w:i/>
      <w:iCs/>
      <w:color w:val="0A3161"/>
      <w:sz w:val="20"/>
      <w:szCs w:val="20"/>
    </w:rPr>
  </w:style>
  <w:style w:type="character" w:customStyle="1" w:styleId="QuoteChar">
    <w:name w:val="Quote Char"/>
    <w:basedOn w:val="DefaultParagraphFont"/>
    <w:link w:val="Quote"/>
    <w:uiPriority w:val="29"/>
    <w:semiHidden/>
    <w:rsid w:val="005311D8"/>
    <w:rPr>
      <w:rFonts w:ascii="Arial" w:hAnsi="Arial" w:cs="Arial"/>
      <w:i/>
      <w:iCs/>
      <w:color w:val="0A3161"/>
      <w:sz w:val="20"/>
      <w:szCs w:val="20"/>
    </w:rPr>
  </w:style>
  <w:style w:type="paragraph" w:customStyle="1" w:styleId="NewsReleaseTitle">
    <w:name w:val="News Release Title"/>
    <w:link w:val="NewsReleaseTitleChar"/>
    <w:uiPriority w:val="1"/>
    <w:qFormat/>
    <w:rsid w:val="0055089F"/>
    <w:rPr>
      <w:rFonts w:ascii="Arial" w:eastAsia="Arial" w:hAnsi="Arial" w:cs="Arial"/>
      <w:b/>
      <w:noProof/>
      <w:color w:val="0A3161"/>
      <w:sz w:val="32"/>
      <w:szCs w:val="24"/>
    </w:rPr>
  </w:style>
  <w:style w:type="character" w:customStyle="1" w:styleId="NewsReleaseTitleChar">
    <w:name w:val="News Release Title Char"/>
    <w:basedOn w:val="DefaultParagraphFont"/>
    <w:link w:val="NewsReleaseTitle"/>
    <w:uiPriority w:val="1"/>
    <w:rsid w:val="0055089F"/>
    <w:rPr>
      <w:rFonts w:ascii="Arial" w:eastAsia="Arial" w:hAnsi="Arial" w:cs="Arial"/>
      <w:b/>
      <w:noProof/>
      <w:color w:val="0A3161"/>
      <w:sz w:val="32"/>
      <w:szCs w:val="24"/>
    </w:rPr>
  </w:style>
  <w:style w:type="paragraph" w:styleId="BlockText">
    <w:name w:val="Block Text"/>
    <w:basedOn w:val="Normal"/>
    <w:uiPriority w:val="99"/>
    <w:semiHidden/>
    <w:unhideWhenUsed/>
    <w:rsid w:val="005311D8"/>
    <w:pPr>
      <w:pBdr>
        <w:top w:val="single" w:sz="2" w:space="10" w:color="00599C" w:themeColor="accent1"/>
        <w:left w:val="single" w:sz="2" w:space="10" w:color="00599C" w:themeColor="accent1"/>
        <w:bottom w:val="single" w:sz="2" w:space="10" w:color="00599C" w:themeColor="accent1"/>
        <w:right w:val="single" w:sz="2" w:space="10" w:color="00599C" w:themeColor="accent1"/>
      </w:pBdr>
      <w:ind w:left="1152" w:right="1152"/>
    </w:pPr>
    <w:rPr>
      <w:rFonts w:eastAsiaTheme="minorEastAsia" w:cstheme="minorBidi"/>
      <w:i/>
      <w:iCs/>
      <w:color w:val="0A3161"/>
    </w:rPr>
  </w:style>
  <w:style w:type="paragraph" w:styleId="Caption">
    <w:name w:val="caption"/>
    <w:basedOn w:val="Normal"/>
    <w:next w:val="Normal"/>
    <w:uiPriority w:val="35"/>
    <w:semiHidden/>
    <w:unhideWhenUsed/>
    <w:qFormat/>
    <w:rsid w:val="005311D8"/>
    <w:pPr>
      <w:spacing w:after="200"/>
    </w:pPr>
    <w:rPr>
      <w:i/>
      <w:iCs/>
      <w:color w:val="0A3161"/>
      <w:sz w:val="18"/>
      <w:szCs w:val="18"/>
    </w:rPr>
  </w:style>
  <w:style w:type="character" w:styleId="FollowedHyperlink">
    <w:name w:val="FollowedHyperlink"/>
    <w:basedOn w:val="DefaultParagraphFont"/>
    <w:uiPriority w:val="99"/>
    <w:semiHidden/>
    <w:unhideWhenUsed/>
    <w:rsid w:val="005311D8"/>
    <w:rPr>
      <w:color w:val="B31942"/>
      <w:u w:val="single"/>
    </w:rPr>
  </w:style>
  <w:style w:type="character" w:styleId="IntenseReference">
    <w:name w:val="Intense Reference"/>
    <w:basedOn w:val="DefaultParagraphFont"/>
    <w:uiPriority w:val="32"/>
    <w:semiHidden/>
    <w:rsid w:val="005311D8"/>
    <w:rPr>
      <w:b/>
      <w:bCs/>
      <w:smallCaps/>
      <w:color w:val="0A3161"/>
      <w:spacing w:val="5"/>
    </w:rPr>
  </w:style>
  <w:style w:type="character" w:styleId="Mention">
    <w:name w:val="Mention"/>
    <w:basedOn w:val="DefaultParagraphFont"/>
    <w:uiPriority w:val="99"/>
    <w:semiHidden/>
    <w:unhideWhenUsed/>
    <w:rsid w:val="005311D8"/>
    <w:rPr>
      <w:color w:val="0A3161"/>
      <w:shd w:val="clear" w:color="auto" w:fill="E1DFDD"/>
    </w:rPr>
  </w:style>
  <w:style w:type="table" w:styleId="TableGridLight">
    <w:name w:val="Grid Table Light"/>
    <w:basedOn w:val="TableNormal"/>
    <w:uiPriority w:val="40"/>
    <w:rsid w:val="00D955D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B26B8D"/>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B26B8D"/>
    <w:rPr>
      <w:i/>
      <w:iCs/>
    </w:rPr>
  </w:style>
  <w:style w:type="character" w:styleId="Strong">
    <w:name w:val="Strong"/>
    <w:basedOn w:val="DefaultParagraphFont"/>
    <w:uiPriority w:val="22"/>
    <w:qFormat/>
    <w:rsid w:val="00B26B8D"/>
    <w:rPr>
      <w:b/>
      <w:bCs/>
    </w:rPr>
  </w:style>
  <w:style w:type="paragraph" w:styleId="Footer">
    <w:name w:val="footer"/>
    <w:basedOn w:val="Normal"/>
    <w:link w:val="FooterChar"/>
    <w:uiPriority w:val="99"/>
    <w:unhideWhenUsed/>
    <w:rsid w:val="00C053BE"/>
    <w:pPr>
      <w:tabs>
        <w:tab w:val="center" w:pos="4680"/>
        <w:tab w:val="right" w:pos="9360"/>
      </w:tabs>
    </w:pPr>
  </w:style>
  <w:style w:type="character" w:customStyle="1" w:styleId="FooterChar">
    <w:name w:val="Footer Char"/>
    <w:basedOn w:val="DefaultParagraphFont"/>
    <w:link w:val="Footer"/>
    <w:uiPriority w:val="99"/>
    <w:rsid w:val="00C053BE"/>
    <w:rPr>
      <w:rFonts w:eastAsia="Arial" w:cs="Arial"/>
    </w:rPr>
  </w:style>
  <w:style w:type="character" w:styleId="UnresolvedMention">
    <w:name w:val="Unresolved Mention"/>
    <w:basedOn w:val="DefaultParagraphFont"/>
    <w:uiPriority w:val="99"/>
    <w:semiHidden/>
    <w:unhideWhenUsed/>
    <w:rsid w:val="00FB5B7F"/>
    <w:rPr>
      <w:color w:val="605E5C"/>
      <w:shd w:val="clear" w:color="auto" w:fill="E1DFDD"/>
    </w:rPr>
  </w:style>
  <w:style w:type="character" w:customStyle="1" w:styleId="s10">
    <w:name w:val="s10"/>
    <w:basedOn w:val="DefaultParagraphFont"/>
    <w:rsid w:val="004F0AFC"/>
  </w:style>
  <w:style w:type="paragraph" w:customStyle="1" w:styleId="level-2">
    <w:name w:val="level-2"/>
    <w:basedOn w:val="Normal"/>
    <w:rsid w:val="0086480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en">
    <w:name w:val="en"/>
    <w:basedOn w:val="Normal"/>
    <w:rsid w:val="00864807"/>
    <w:pPr>
      <w:widowControl/>
      <w:autoSpaceDE/>
      <w:autoSpaceDN/>
      <w:spacing w:before="100" w:beforeAutospacing="1" w:after="100" w:afterAutospacing="1"/>
    </w:pPr>
    <w:rPr>
      <w:rFonts w:ascii="Times New Roman" w:eastAsia="Times New Roman" w:hAnsi="Times New Roman" w:cs="Times New Roman"/>
      <w:sz w:val="24"/>
      <w:szCs w:val="24"/>
    </w:rPr>
  </w:style>
  <w:style w:type="paragraph" w:customStyle="1" w:styleId="es">
    <w:name w:val="es"/>
    <w:basedOn w:val="Normal"/>
    <w:rsid w:val="00864807"/>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hgkelc">
    <w:name w:val="hgkelc"/>
    <w:basedOn w:val="DefaultParagraphFont"/>
    <w:rsid w:val="000B1AA5"/>
  </w:style>
  <w:style w:type="paragraph" w:customStyle="1" w:styleId="Default">
    <w:name w:val="Default"/>
    <w:rsid w:val="00D73100"/>
    <w:pPr>
      <w:widowControl/>
      <w:adjustRightInd w:val="0"/>
    </w:pPr>
    <w:rPr>
      <w:rFonts w:ascii="Helvetica World" w:hAnsi="Helvetica World" w:cs="Helvetica World"/>
      <w:color w:val="000000"/>
      <w:sz w:val="24"/>
      <w:szCs w:val="24"/>
    </w:rPr>
  </w:style>
  <w:style w:type="paragraph" w:customStyle="1" w:styleId="s8">
    <w:name w:val="s8"/>
    <w:basedOn w:val="Normal"/>
    <w:rsid w:val="00F061E6"/>
    <w:pPr>
      <w:widowControl/>
      <w:autoSpaceDE/>
      <w:autoSpaceDN/>
      <w:spacing w:before="100" w:beforeAutospacing="1" w:after="100" w:afterAutospacing="1"/>
    </w:pPr>
    <w:rPr>
      <w:rFonts w:ascii="Calibri" w:eastAsiaTheme="minorHAnsi" w:hAnsi="Calibri" w:cs="Times New Roman"/>
    </w:rPr>
  </w:style>
  <w:style w:type="character" w:customStyle="1" w:styleId="s11">
    <w:name w:val="s11"/>
    <w:basedOn w:val="DefaultParagraphFont"/>
    <w:rsid w:val="00F061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297222">
      <w:bodyDiv w:val="1"/>
      <w:marLeft w:val="0"/>
      <w:marRight w:val="0"/>
      <w:marTop w:val="0"/>
      <w:marBottom w:val="0"/>
      <w:divBdr>
        <w:top w:val="none" w:sz="0" w:space="0" w:color="auto"/>
        <w:left w:val="none" w:sz="0" w:space="0" w:color="auto"/>
        <w:bottom w:val="none" w:sz="0" w:space="0" w:color="auto"/>
        <w:right w:val="none" w:sz="0" w:space="0" w:color="auto"/>
      </w:divBdr>
    </w:div>
    <w:div w:id="87777249">
      <w:bodyDiv w:val="1"/>
      <w:marLeft w:val="0"/>
      <w:marRight w:val="0"/>
      <w:marTop w:val="0"/>
      <w:marBottom w:val="0"/>
      <w:divBdr>
        <w:top w:val="none" w:sz="0" w:space="0" w:color="auto"/>
        <w:left w:val="none" w:sz="0" w:space="0" w:color="auto"/>
        <w:bottom w:val="none" w:sz="0" w:space="0" w:color="auto"/>
        <w:right w:val="none" w:sz="0" w:space="0" w:color="auto"/>
      </w:divBdr>
    </w:div>
    <w:div w:id="154536068">
      <w:bodyDiv w:val="1"/>
      <w:marLeft w:val="0"/>
      <w:marRight w:val="0"/>
      <w:marTop w:val="0"/>
      <w:marBottom w:val="0"/>
      <w:divBdr>
        <w:top w:val="none" w:sz="0" w:space="0" w:color="auto"/>
        <w:left w:val="none" w:sz="0" w:space="0" w:color="auto"/>
        <w:bottom w:val="none" w:sz="0" w:space="0" w:color="auto"/>
        <w:right w:val="none" w:sz="0" w:space="0" w:color="auto"/>
      </w:divBdr>
    </w:div>
    <w:div w:id="219094884">
      <w:bodyDiv w:val="1"/>
      <w:marLeft w:val="0"/>
      <w:marRight w:val="0"/>
      <w:marTop w:val="0"/>
      <w:marBottom w:val="0"/>
      <w:divBdr>
        <w:top w:val="none" w:sz="0" w:space="0" w:color="auto"/>
        <w:left w:val="none" w:sz="0" w:space="0" w:color="auto"/>
        <w:bottom w:val="none" w:sz="0" w:space="0" w:color="auto"/>
        <w:right w:val="none" w:sz="0" w:space="0" w:color="auto"/>
      </w:divBdr>
    </w:div>
    <w:div w:id="264314691">
      <w:bodyDiv w:val="1"/>
      <w:marLeft w:val="0"/>
      <w:marRight w:val="0"/>
      <w:marTop w:val="0"/>
      <w:marBottom w:val="0"/>
      <w:divBdr>
        <w:top w:val="none" w:sz="0" w:space="0" w:color="auto"/>
        <w:left w:val="none" w:sz="0" w:space="0" w:color="auto"/>
        <w:bottom w:val="none" w:sz="0" w:space="0" w:color="auto"/>
        <w:right w:val="none" w:sz="0" w:space="0" w:color="auto"/>
      </w:divBdr>
    </w:div>
    <w:div w:id="323171690">
      <w:bodyDiv w:val="1"/>
      <w:marLeft w:val="0"/>
      <w:marRight w:val="0"/>
      <w:marTop w:val="0"/>
      <w:marBottom w:val="0"/>
      <w:divBdr>
        <w:top w:val="none" w:sz="0" w:space="0" w:color="auto"/>
        <w:left w:val="none" w:sz="0" w:space="0" w:color="auto"/>
        <w:bottom w:val="none" w:sz="0" w:space="0" w:color="auto"/>
        <w:right w:val="none" w:sz="0" w:space="0" w:color="auto"/>
      </w:divBdr>
    </w:div>
    <w:div w:id="385225829">
      <w:bodyDiv w:val="1"/>
      <w:marLeft w:val="0"/>
      <w:marRight w:val="0"/>
      <w:marTop w:val="0"/>
      <w:marBottom w:val="0"/>
      <w:divBdr>
        <w:top w:val="none" w:sz="0" w:space="0" w:color="auto"/>
        <w:left w:val="none" w:sz="0" w:space="0" w:color="auto"/>
        <w:bottom w:val="none" w:sz="0" w:space="0" w:color="auto"/>
        <w:right w:val="none" w:sz="0" w:space="0" w:color="auto"/>
      </w:divBdr>
      <w:divsChild>
        <w:div w:id="1767000413">
          <w:marLeft w:val="0"/>
          <w:marRight w:val="0"/>
          <w:marTop w:val="0"/>
          <w:marBottom w:val="0"/>
          <w:divBdr>
            <w:top w:val="none" w:sz="0" w:space="0" w:color="auto"/>
            <w:left w:val="none" w:sz="0" w:space="0" w:color="auto"/>
            <w:bottom w:val="none" w:sz="0" w:space="0" w:color="auto"/>
            <w:right w:val="none" w:sz="0" w:space="0" w:color="auto"/>
          </w:divBdr>
          <w:divsChild>
            <w:div w:id="2135903126">
              <w:marLeft w:val="0"/>
              <w:marRight w:val="0"/>
              <w:marTop w:val="0"/>
              <w:marBottom w:val="450"/>
              <w:divBdr>
                <w:top w:val="none" w:sz="0" w:space="0" w:color="auto"/>
                <w:left w:val="none" w:sz="0" w:space="0" w:color="auto"/>
                <w:bottom w:val="none" w:sz="0" w:space="0" w:color="auto"/>
                <w:right w:val="none" w:sz="0" w:space="0" w:color="auto"/>
              </w:divBdr>
              <w:divsChild>
                <w:div w:id="1752853705">
                  <w:marLeft w:val="-225"/>
                  <w:marRight w:val="-225"/>
                  <w:marTop w:val="0"/>
                  <w:marBottom w:val="0"/>
                  <w:divBdr>
                    <w:top w:val="none" w:sz="0" w:space="0" w:color="auto"/>
                    <w:left w:val="none" w:sz="0" w:space="0" w:color="auto"/>
                    <w:bottom w:val="none" w:sz="0" w:space="0" w:color="auto"/>
                    <w:right w:val="none" w:sz="0" w:space="0" w:color="auto"/>
                  </w:divBdr>
                  <w:divsChild>
                    <w:div w:id="1117063168">
                      <w:marLeft w:val="0"/>
                      <w:marRight w:val="0"/>
                      <w:marTop w:val="0"/>
                      <w:marBottom w:val="0"/>
                      <w:divBdr>
                        <w:top w:val="none" w:sz="0" w:space="0" w:color="auto"/>
                        <w:left w:val="none" w:sz="0" w:space="0" w:color="auto"/>
                        <w:bottom w:val="none" w:sz="0" w:space="0" w:color="auto"/>
                        <w:right w:val="none" w:sz="0" w:space="0" w:color="auto"/>
                      </w:divBdr>
                      <w:divsChild>
                        <w:div w:id="1619753887">
                          <w:marLeft w:val="0"/>
                          <w:marRight w:val="0"/>
                          <w:marTop w:val="0"/>
                          <w:marBottom w:val="0"/>
                          <w:divBdr>
                            <w:top w:val="none" w:sz="0" w:space="0" w:color="auto"/>
                            <w:left w:val="none" w:sz="0" w:space="0" w:color="auto"/>
                            <w:bottom w:val="none" w:sz="0" w:space="0" w:color="auto"/>
                            <w:right w:val="none" w:sz="0" w:space="0" w:color="auto"/>
                          </w:divBdr>
                          <w:divsChild>
                            <w:div w:id="421873098">
                              <w:marLeft w:val="0"/>
                              <w:marRight w:val="0"/>
                              <w:marTop w:val="0"/>
                              <w:marBottom w:val="0"/>
                              <w:divBdr>
                                <w:top w:val="none" w:sz="0" w:space="0" w:color="auto"/>
                                <w:left w:val="none" w:sz="0" w:space="0" w:color="auto"/>
                                <w:bottom w:val="none" w:sz="0" w:space="0" w:color="auto"/>
                                <w:right w:val="none" w:sz="0" w:space="0" w:color="auto"/>
                              </w:divBdr>
                              <w:divsChild>
                                <w:div w:id="108082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497465">
      <w:bodyDiv w:val="1"/>
      <w:marLeft w:val="0"/>
      <w:marRight w:val="0"/>
      <w:marTop w:val="0"/>
      <w:marBottom w:val="0"/>
      <w:divBdr>
        <w:top w:val="none" w:sz="0" w:space="0" w:color="auto"/>
        <w:left w:val="none" w:sz="0" w:space="0" w:color="auto"/>
        <w:bottom w:val="none" w:sz="0" w:space="0" w:color="auto"/>
        <w:right w:val="none" w:sz="0" w:space="0" w:color="auto"/>
      </w:divBdr>
    </w:div>
    <w:div w:id="415444163">
      <w:bodyDiv w:val="1"/>
      <w:marLeft w:val="0"/>
      <w:marRight w:val="0"/>
      <w:marTop w:val="0"/>
      <w:marBottom w:val="0"/>
      <w:divBdr>
        <w:top w:val="none" w:sz="0" w:space="0" w:color="auto"/>
        <w:left w:val="none" w:sz="0" w:space="0" w:color="auto"/>
        <w:bottom w:val="none" w:sz="0" w:space="0" w:color="auto"/>
        <w:right w:val="none" w:sz="0" w:space="0" w:color="auto"/>
      </w:divBdr>
    </w:div>
    <w:div w:id="436682566">
      <w:bodyDiv w:val="1"/>
      <w:marLeft w:val="0"/>
      <w:marRight w:val="0"/>
      <w:marTop w:val="0"/>
      <w:marBottom w:val="0"/>
      <w:divBdr>
        <w:top w:val="none" w:sz="0" w:space="0" w:color="auto"/>
        <w:left w:val="none" w:sz="0" w:space="0" w:color="auto"/>
        <w:bottom w:val="none" w:sz="0" w:space="0" w:color="auto"/>
        <w:right w:val="none" w:sz="0" w:space="0" w:color="auto"/>
      </w:divBdr>
    </w:div>
    <w:div w:id="494296311">
      <w:bodyDiv w:val="1"/>
      <w:marLeft w:val="0"/>
      <w:marRight w:val="0"/>
      <w:marTop w:val="0"/>
      <w:marBottom w:val="0"/>
      <w:divBdr>
        <w:top w:val="none" w:sz="0" w:space="0" w:color="auto"/>
        <w:left w:val="none" w:sz="0" w:space="0" w:color="auto"/>
        <w:bottom w:val="none" w:sz="0" w:space="0" w:color="auto"/>
        <w:right w:val="none" w:sz="0" w:space="0" w:color="auto"/>
      </w:divBdr>
    </w:div>
    <w:div w:id="534469274">
      <w:bodyDiv w:val="1"/>
      <w:marLeft w:val="0"/>
      <w:marRight w:val="0"/>
      <w:marTop w:val="0"/>
      <w:marBottom w:val="0"/>
      <w:divBdr>
        <w:top w:val="none" w:sz="0" w:space="0" w:color="auto"/>
        <w:left w:val="none" w:sz="0" w:space="0" w:color="auto"/>
        <w:bottom w:val="none" w:sz="0" w:space="0" w:color="auto"/>
        <w:right w:val="none" w:sz="0" w:space="0" w:color="auto"/>
      </w:divBdr>
    </w:div>
    <w:div w:id="539632332">
      <w:bodyDiv w:val="1"/>
      <w:marLeft w:val="0"/>
      <w:marRight w:val="0"/>
      <w:marTop w:val="0"/>
      <w:marBottom w:val="0"/>
      <w:divBdr>
        <w:top w:val="none" w:sz="0" w:space="0" w:color="auto"/>
        <w:left w:val="none" w:sz="0" w:space="0" w:color="auto"/>
        <w:bottom w:val="none" w:sz="0" w:space="0" w:color="auto"/>
        <w:right w:val="none" w:sz="0" w:space="0" w:color="auto"/>
      </w:divBdr>
    </w:div>
    <w:div w:id="540479151">
      <w:bodyDiv w:val="1"/>
      <w:marLeft w:val="0"/>
      <w:marRight w:val="0"/>
      <w:marTop w:val="0"/>
      <w:marBottom w:val="0"/>
      <w:divBdr>
        <w:top w:val="none" w:sz="0" w:space="0" w:color="auto"/>
        <w:left w:val="none" w:sz="0" w:space="0" w:color="auto"/>
        <w:bottom w:val="none" w:sz="0" w:space="0" w:color="auto"/>
        <w:right w:val="none" w:sz="0" w:space="0" w:color="auto"/>
      </w:divBdr>
      <w:divsChild>
        <w:div w:id="1305159106">
          <w:marLeft w:val="0"/>
          <w:marRight w:val="0"/>
          <w:marTop w:val="0"/>
          <w:marBottom w:val="0"/>
          <w:divBdr>
            <w:top w:val="none" w:sz="0" w:space="0" w:color="auto"/>
            <w:left w:val="none" w:sz="0" w:space="0" w:color="auto"/>
            <w:bottom w:val="none" w:sz="0" w:space="0" w:color="auto"/>
            <w:right w:val="none" w:sz="0" w:space="0" w:color="auto"/>
          </w:divBdr>
          <w:divsChild>
            <w:div w:id="1309900647">
              <w:marLeft w:val="0"/>
              <w:marRight w:val="0"/>
              <w:marTop w:val="0"/>
              <w:marBottom w:val="450"/>
              <w:divBdr>
                <w:top w:val="none" w:sz="0" w:space="0" w:color="auto"/>
                <w:left w:val="none" w:sz="0" w:space="0" w:color="auto"/>
                <w:bottom w:val="none" w:sz="0" w:space="0" w:color="auto"/>
                <w:right w:val="none" w:sz="0" w:space="0" w:color="auto"/>
              </w:divBdr>
              <w:divsChild>
                <w:div w:id="1965967454">
                  <w:marLeft w:val="-225"/>
                  <w:marRight w:val="-225"/>
                  <w:marTop w:val="0"/>
                  <w:marBottom w:val="0"/>
                  <w:divBdr>
                    <w:top w:val="none" w:sz="0" w:space="0" w:color="auto"/>
                    <w:left w:val="none" w:sz="0" w:space="0" w:color="auto"/>
                    <w:bottom w:val="none" w:sz="0" w:space="0" w:color="auto"/>
                    <w:right w:val="none" w:sz="0" w:space="0" w:color="auto"/>
                  </w:divBdr>
                  <w:divsChild>
                    <w:div w:id="101924284">
                      <w:marLeft w:val="0"/>
                      <w:marRight w:val="0"/>
                      <w:marTop w:val="0"/>
                      <w:marBottom w:val="0"/>
                      <w:divBdr>
                        <w:top w:val="none" w:sz="0" w:space="0" w:color="auto"/>
                        <w:left w:val="none" w:sz="0" w:space="0" w:color="auto"/>
                        <w:bottom w:val="none" w:sz="0" w:space="0" w:color="auto"/>
                        <w:right w:val="none" w:sz="0" w:space="0" w:color="auto"/>
                      </w:divBdr>
                      <w:divsChild>
                        <w:div w:id="1312637837">
                          <w:marLeft w:val="0"/>
                          <w:marRight w:val="0"/>
                          <w:marTop w:val="0"/>
                          <w:marBottom w:val="0"/>
                          <w:divBdr>
                            <w:top w:val="none" w:sz="0" w:space="0" w:color="auto"/>
                            <w:left w:val="none" w:sz="0" w:space="0" w:color="auto"/>
                            <w:bottom w:val="none" w:sz="0" w:space="0" w:color="auto"/>
                            <w:right w:val="none" w:sz="0" w:space="0" w:color="auto"/>
                          </w:divBdr>
                          <w:divsChild>
                            <w:div w:id="1367370801">
                              <w:marLeft w:val="0"/>
                              <w:marRight w:val="0"/>
                              <w:marTop w:val="0"/>
                              <w:marBottom w:val="0"/>
                              <w:divBdr>
                                <w:top w:val="none" w:sz="0" w:space="0" w:color="auto"/>
                                <w:left w:val="none" w:sz="0" w:space="0" w:color="auto"/>
                                <w:bottom w:val="none" w:sz="0" w:space="0" w:color="auto"/>
                                <w:right w:val="none" w:sz="0" w:space="0" w:color="auto"/>
                              </w:divBdr>
                              <w:divsChild>
                                <w:div w:id="185456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6472659">
      <w:bodyDiv w:val="1"/>
      <w:marLeft w:val="0"/>
      <w:marRight w:val="0"/>
      <w:marTop w:val="0"/>
      <w:marBottom w:val="0"/>
      <w:divBdr>
        <w:top w:val="none" w:sz="0" w:space="0" w:color="auto"/>
        <w:left w:val="none" w:sz="0" w:space="0" w:color="auto"/>
        <w:bottom w:val="none" w:sz="0" w:space="0" w:color="auto"/>
        <w:right w:val="none" w:sz="0" w:space="0" w:color="auto"/>
      </w:divBdr>
    </w:div>
    <w:div w:id="650712497">
      <w:bodyDiv w:val="1"/>
      <w:marLeft w:val="0"/>
      <w:marRight w:val="0"/>
      <w:marTop w:val="0"/>
      <w:marBottom w:val="0"/>
      <w:divBdr>
        <w:top w:val="none" w:sz="0" w:space="0" w:color="auto"/>
        <w:left w:val="none" w:sz="0" w:space="0" w:color="auto"/>
        <w:bottom w:val="none" w:sz="0" w:space="0" w:color="auto"/>
        <w:right w:val="none" w:sz="0" w:space="0" w:color="auto"/>
      </w:divBdr>
    </w:div>
    <w:div w:id="678775096">
      <w:bodyDiv w:val="1"/>
      <w:marLeft w:val="0"/>
      <w:marRight w:val="0"/>
      <w:marTop w:val="0"/>
      <w:marBottom w:val="0"/>
      <w:divBdr>
        <w:top w:val="none" w:sz="0" w:space="0" w:color="auto"/>
        <w:left w:val="none" w:sz="0" w:space="0" w:color="auto"/>
        <w:bottom w:val="none" w:sz="0" w:space="0" w:color="auto"/>
        <w:right w:val="none" w:sz="0" w:space="0" w:color="auto"/>
      </w:divBdr>
    </w:div>
    <w:div w:id="680199235">
      <w:bodyDiv w:val="1"/>
      <w:marLeft w:val="0"/>
      <w:marRight w:val="0"/>
      <w:marTop w:val="0"/>
      <w:marBottom w:val="0"/>
      <w:divBdr>
        <w:top w:val="none" w:sz="0" w:space="0" w:color="auto"/>
        <w:left w:val="none" w:sz="0" w:space="0" w:color="auto"/>
        <w:bottom w:val="none" w:sz="0" w:space="0" w:color="auto"/>
        <w:right w:val="none" w:sz="0" w:space="0" w:color="auto"/>
      </w:divBdr>
    </w:div>
    <w:div w:id="829441632">
      <w:bodyDiv w:val="1"/>
      <w:marLeft w:val="0"/>
      <w:marRight w:val="0"/>
      <w:marTop w:val="0"/>
      <w:marBottom w:val="0"/>
      <w:divBdr>
        <w:top w:val="none" w:sz="0" w:space="0" w:color="auto"/>
        <w:left w:val="none" w:sz="0" w:space="0" w:color="auto"/>
        <w:bottom w:val="none" w:sz="0" w:space="0" w:color="auto"/>
        <w:right w:val="none" w:sz="0" w:space="0" w:color="auto"/>
      </w:divBdr>
    </w:div>
    <w:div w:id="856621490">
      <w:bodyDiv w:val="1"/>
      <w:marLeft w:val="0"/>
      <w:marRight w:val="0"/>
      <w:marTop w:val="0"/>
      <w:marBottom w:val="0"/>
      <w:divBdr>
        <w:top w:val="none" w:sz="0" w:space="0" w:color="auto"/>
        <w:left w:val="none" w:sz="0" w:space="0" w:color="auto"/>
        <w:bottom w:val="none" w:sz="0" w:space="0" w:color="auto"/>
        <w:right w:val="none" w:sz="0" w:space="0" w:color="auto"/>
      </w:divBdr>
    </w:div>
    <w:div w:id="944267885">
      <w:bodyDiv w:val="1"/>
      <w:marLeft w:val="0"/>
      <w:marRight w:val="0"/>
      <w:marTop w:val="0"/>
      <w:marBottom w:val="0"/>
      <w:divBdr>
        <w:top w:val="none" w:sz="0" w:space="0" w:color="auto"/>
        <w:left w:val="none" w:sz="0" w:space="0" w:color="auto"/>
        <w:bottom w:val="none" w:sz="0" w:space="0" w:color="auto"/>
        <w:right w:val="none" w:sz="0" w:space="0" w:color="auto"/>
      </w:divBdr>
    </w:div>
    <w:div w:id="967971632">
      <w:bodyDiv w:val="1"/>
      <w:marLeft w:val="0"/>
      <w:marRight w:val="0"/>
      <w:marTop w:val="0"/>
      <w:marBottom w:val="0"/>
      <w:divBdr>
        <w:top w:val="none" w:sz="0" w:space="0" w:color="auto"/>
        <w:left w:val="none" w:sz="0" w:space="0" w:color="auto"/>
        <w:bottom w:val="none" w:sz="0" w:space="0" w:color="auto"/>
        <w:right w:val="none" w:sz="0" w:space="0" w:color="auto"/>
      </w:divBdr>
    </w:div>
    <w:div w:id="1026831227">
      <w:bodyDiv w:val="1"/>
      <w:marLeft w:val="0"/>
      <w:marRight w:val="0"/>
      <w:marTop w:val="0"/>
      <w:marBottom w:val="0"/>
      <w:divBdr>
        <w:top w:val="none" w:sz="0" w:space="0" w:color="auto"/>
        <w:left w:val="none" w:sz="0" w:space="0" w:color="auto"/>
        <w:bottom w:val="none" w:sz="0" w:space="0" w:color="auto"/>
        <w:right w:val="none" w:sz="0" w:space="0" w:color="auto"/>
      </w:divBdr>
    </w:div>
    <w:div w:id="1029916471">
      <w:bodyDiv w:val="1"/>
      <w:marLeft w:val="0"/>
      <w:marRight w:val="0"/>
      <w:marTop w:val="0"/>
      <w:marBottom w:val="0"/>
      <w:divBdr>
        <w:top w:val="none" w:sz="0" w:space="0" w:color="auto"/>
        <w:left w:val="none" w:sz="0" w:space="0" w:color="auto"/>
        <w:bottom w:val="none" w:sz="0" w:space="0" w:color="auto"/>
        <w:right w:val="none" w:sz="0" w:space="0" w:color="auto"/>
      </w:divBdr>
      <w:divsChild>
        <w:div w:id="946352456">
          <w:marLeft w:val="0"/>
          <w:marRight w:val="0"/>
          <w:marTop w:val="0"/>
          <w:marBottom w:val="0"/>
          <w:divBdr>
            <w:top w:val="none" w:sz="0" w:space="0" w:color="auto"/>
            <w:left w:val="none" w:sz="0" w:space="0" w:color="auto"/>
            <w:bottom w:val="none" w:sz="0" w:space="0" w:color="auto"/>
            <w:right w:val="none" w:sz="0" w:space="0" w:color="auto"/>
          </w:divBdr>
          <w:divsChild>
            <w:div w:id="907303794">
              <w:marLeft w:val="0"/>
              <w:marRight w:val="0"/>
              <w:marTop w:val="0"/>
              <w:marBottom w:val="450"/>
              <w:divBdr>
                <w:top w:val="none" w:sz="0" w:space="0" w:color="auto"/>
                <w:left w:val="none" w:sz="0" w:space="0" w:color="auto"/>
                <w:bottom w:val="none" w:sz="0" w:space="0" w:color="auto"/>
                <w:right w:val="none" w:sz="0" w:space="0" w:color="auto"/>
              </w:divBdr>
              <w:divsChild>
                <w:div w:id="1727952268">
                  <w:marLeft w:val="-225"/>
                  <w:marRight w:val="-225"/>
                  <w:marTop w:val="0"/>
                  <w:marBottom w:val="0"/>
                  <w:divBdr>
                    <w:top w:val="none" w:sz="0" w:space="0" w:color="auto"/>
                    <w:left w:val="none" w:sz="0" w:space="0" w:color="auto"/>
                    <w:bottom w:val="none" w:sz="0" w:space="0" w:color="auto"/>
                    <w:right w:val="none" w:sz="0" w:space="0" w:color="auto"/>
                  </w:divBdr>
                  <w:divsChild>
                    <w:div w:id="1042435280">
                      <w:marLeft w:val="0"/>
                      <w:marRight w:val="0"/>
                      <w:marTop w:val="0"/>
                      <w:marBottom w:val="0"/>
                      <w:divBdr>
                        <w:top w:val="none" w:sz="0" w:space="0" w:color="auto"/>
                        <w:left w:val="none" w:sz="0" w:space="0" w:color="auto"/>
                        <w:bottom w:val="none" w:sz="0" w:space="0" w:color="auto"/>
                        <w:right w:val="none" w:sz="0" w:space="0" w:color="auto"/>
                      </w:divBdr>
                      <w:divsChild>
                        <w:div w:id="2071148516">
                          <w:marLeft w:val="0"/>
                          <w:marRight w:val="0"/>
                          <w:marTop w:val="0"/>
                          <w:marBottom w:val="0"/>
                          <w:divBdr>
                            <w:top w:val="none" w:sz="0" w:space="0" w:color="auto"/>
                            <w:left w:val="none" w:sz="0" w:space="0" w:color="auto"/>
                            <w:bottom w:val="none" w:sz="0" w:space="0" w:color="auto"/>
                            <w:right w:val="none" w:sz="0" w:space="0" w:color="auto"/>
                          </w:divBdr>
                          <w:divsChild>
                            <w:div w:id="850334157">
                              <w:marLeft w:val="0"/>
                              <w:marRight w:val="0"/>
                              <w:marTop w:val="0"/>
                              <w:marBottom w:val="0"/>
                              <w:divBdr>
                                <w:top w:val="none" w:sz="0" w:space="0" w:color="auto"/>
                                <w:left w:val="none" w:sz="0" w:space="0" w:color="auto"/>
                                <w:bottom w:val="none" w:sz="0" w:space="0" w:color="auto"/>
                                <w:right w:val="none" w:sz="0" w:space="0" w:color="auto"/>
                              </w:divBdr>
                              <w:divsChild>
                                <w:div w:id="14545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5891630">
      <w:bodyDiv w:val="1"/>
      <w:marLeft w:val="0"/>
      <w:marRight w:val="0"/>
      <w:marTop w:val="0"/>
      <w:marBottom w:val="0"/>
      <w:divBdr>
        <w:top w:val="none" w:sz="0" w:space="0" w:color="auto"/>
        <w:left w:val="none" w:sz="0" w:space="0" w:color="auto"/>
        <w:bottom w:val="none" w:sz="0" w:space="0" w:color="auto"/>
        <w:right w:val="none" w:sz="0" w:space="0" w:color="auto"/>
      </w:divBdr>
    </w:div>
    <w:div w:id="1105346637">
      <w:bodyDiv w:val="1"/>
      <w:marLeft w:val="0"/>
      <w:marRight w:val="0"/>
      <w:marTop w:val="0"/>
      <w:marBottom w:val="0"/>
      <w:divBdr>
        <w:top w:val="none" w:sz="0" w:space="0" w:color="auto"/>
        <w:left w:val="none" w:sz="0" w:space="0" w:color="auto"/>
        <w:bottom w:val="none" w:sz="0" w:space="0" w:color="auto"/>
        <w:right w:val="none" w:sz="0" w:space="0" w:color="auto"/>
      </w:divBdr>
    </w:div>
    <w:div w:id="1259948743">
      <w:bodyDiv w:val="1"/>
      <w:marLeft w:val="0"/>
      <w:marRight w:val="0"/>
      <w:marTop w:val="0"/>
      <w:marBottom w:val="0"/>
      <w:divBdr>
        <w:top w:val="none" w:sz="0" w:space="0" w:color="auto"/>
        <w:left w:val="none" w:sz="0" w:space="0" w:color="auto"/>
        <w:bottom w:val="none" w:sz="0" w:space="0" w:color="auto"/>
        <w:right w:val="none" w:sz="0" w:space="0" w:color="auto"/>
      </w:divBdr>
    </w:div>
    <w:div w:id="1364747385">
      <w:bodyDiv w:val="1"/>
      <w:marLeft w:val="0"/>
      <w:marRight w:val="0"/>
      <w:marTop w:val="0"/>
      <w:marBottom w:val="0"/>
      <w:divBdr>
        <w:top w:val="none" w:sz="0" w:space="0" w:color="auto"/>
        <w:left w:val="none" w:sz="0" w:space="0" w:color="auto"/>
        <w:bottom w:val="none" w:sz="0" w:space="0" w:color="auto"/>
        <w:right w:val="none" w:sz="0" w:space="0" w:color="auto"/>
      </w:divBdr>
    </w:div>
    <w:div w:id="1409687480">
      <w:bodyDiv w:val="1"/>
      <w:marLeft w:val="0"/>
      <w:marRight w:val="0"/>
      <w:marTop w:val="0"/>
      <w:marBottom w:val="0"/>
      <w:divBdr>
        <w:top w:val="none" w:sz="0" w:space="0" w:color="auto"/>
        <w:left w:val="none" w:sz="0" w:space="0" w:color="auto"/>
        <w:bottom w:val="none" w:sz="0" w:space="0" w:color="auto"/>
        <w:right w:val="none" w:sz="0" w:space="0" w:color="auto"/>
      </w:divBdr>
      <w:divsChild>
        <w:div w:id="602541846">
          <w:marLeft w:val="0"/>
          <w:marRight w:val="0"/>
          <w:marTop w:val="0"/>
          <w:marBottom w:val="0"/>
          <w:divBdr>
            <w:top w:val="none" w:sz="0" w:space="0" w:color="auto"/>
            <w:left w:val="none" w:sz="0" w:space="0" w:color="auto"/>
            <w:bottom w:val="none" w:sz="0" w:space="0" w:color="auto"/>
            <w:right w:val="none" w:sz="0" w:space="0" w:color="auto"/>
          </w:divBdr>
          <w:divsChild>
            <w:div w:id="1198078563">
              <w:marLeft w:val="0"/>
              <w:marRight w:val="0"/>
              <w:marTop w:val="0"/>
              <w:marBottom w:val="0"/>
              <w:divBdr>
                <w:top w:val="none" w:sz="0" w:space="0" w:color="auto"/>
                <w:left w:val="none" w:sz="0" w:space="0" w:color="auto"/>
                <w:bottom w:val="none" w:sz="0" w:space="0" w:color="auto"/>
                <w:right w:val="none" w:sz="0" w:space="0" w:color="auto"/>
              </w:divBdr>
              <w:divsChild>
                <w:div w:id="1997567336">
                  <w:marLeft w:val="0"/>
                  <w:marRight w:val="0"/>
                  <w:marTop w:val="0"/>
                  <w:marBottom w:val="0"/>
                  <w:divBdr>
                    <w:top w:val="none" w:sz="0" w:space="0" w:color="auto"/>
                    <w:left w:val="none" w:sz="0" w:space="0" w:color="auto"/>
                    <w:bottom w:val="none" w:sz="0" w:space="0" w:color="auto"/>
                    <w:right w:val="none" w:sz="0" w:space="0" w:color="auto"/>
                  </w:divBdr>
                  <w:divsChild>
                    <w:div w:id="480194877">
                      <w:marLeft w:val="-225"/>
                      <w:marRight w:val="-225"/>
                      <w:marTop w:val="0"/>
                      <w:marBottom w:val="0"/>
                      <w:divBdr>
                        <w:top w:val="none" w:sz="0" w:space="0" w:color="auto"/>
                        <w:left w:val="none" w:sz="0" w:space="0" w:color="auto"/>
                        <w:bottom w:val="none" w:sz="0" w:space="0" w:color="auto"/>
                        <w:right w:val="none" w:sz="0" w:space="0" w:color="auto"/>
                      </w:divBdr>
                      <w:divsChild>
                        <w:div w:id="7970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363177">
              <w:marLeft w:val="0"/>
              <w:marRight w:val="0"/>
              <w:marTop w:val="0"/>
              <w:marBottom w:val="0"/>
              <w:divBdr>
                <w:top w:val="none" w:sz="0" w:space="0" w:color="auto"/>
                <w:left w:val="none" w:sz="0" w:space="0" w:color="auto"/>
                <w:bottom w:val="none" w:sz="0" w:space="0" w:color="auto"/>
                <w:right w:val="none" w:sz="0" w:space="0" w:color="auto"/>
              </w:divBdr>
              <w:divsChild>
                <w:div w:id="1301885271">
                  <w:marLeft w:val="-225"/>
                  <w:marRight w:val="-225"/>
                  <w:marTop w:val="0"/>
                  <w:marBottom w:val="0"/>
                  <w:divBdr>
                    <w:top w:val="none" w:sz="0" w:space="0" w:color="auto"/>
                    <w:left w:val="none" w:sz="0" w:space="0" w:color="auto"/>
                    <w:bottom w:val="none" w:sz="0" w:space="0" w:color="auto"/>
                    <w:right w:val="none" w:sz="0" w:space="0" w:color="auto"/>
                  </w:divBdr>
                  <w:divsChild>
                    <w:div w:id="1600094079">
                      <w:marLeft w:val="0"/>
                      <w:marRight w:val="0"/>
                      <w:marTop w:val="0"/>
                      <w:marBottom w:val="0"/>
                      <w:divBdr>
                        <w:top w:val="none" w:sz="0" w:space="0" w:color="auto"/>
                        <w:left w:val="none" w:sz="0" w:space="0" w:color="auto"/>
                        <w:bottom w:val="none" w:sz="0" w:space="0" w:color="auto"/>
                        <w:right w:val="none" w:sz="0" w:space="0" w:color="auto"/>
                      </w:divBdr>
                      <w:divsChild>
                        <w:div w:id="86968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47998">
              <w:marLeft w:val="0"/>
              <w:marRight w:val="0"/>
              <w:marTop w:val="0"/>
              <w:marBottom w:val="450"/>
              <w:divBdr>
                <w:top w:val="none" w:sz="0" w:space="0" w:color="auto"/>
                <w:left w:val="none" w:sz="0" w:space="0" w:color="auto"/>
                <w:bottom w:val="none" w:sz="0" w:space="0" w:color="auto"/>
                <w:right w:val="none" w:sz="0" w:space="0" w:color="auto"/>
              </w:divBdr>
              <w:divsChild>
                <w:div w:id="110132106">
                  <w:marLeft w:val="-225"/>
                  <w:marRight w:val="-225"/>
                  <w:marTop w:val="0"/>
                  <w:marBottom w:val="0"/>
                  <w:divBdr>
                    <w:top w:val="none" w:sz="0" w:space="0" w:color="auto"/>
                    <w:left w:val="none" w:sz="0" w:space="0" w:color="auto"/>
                    <w:bottom w:val="none" w:sz="0" w:space="0" w:color="auto"/>
                    <w:right w:val="none" w:sz="0" w:space="0" w:color="auto"/>
                  </w:divBdr>
                  <w:divsChild>
                    <w:div w:id="9576057">
                      <w:marLeft w:val="0"/>
                      <w:marRight w:val="0"/>
                      <w:marTop w:val="0"/>
                      <w:marBottom w:val="0"/>
                      <w:divBdr>
                        <w:top w:val="none" w:sz="0" w:space="0" w:color="auto"/>
                        <w:left w:val="none" w:sz="0" w:space="0" w:color="auto"/>
                        <w:bottom w:val="none" w:sz="0" w:space="0" w:color="auto"/>
                        <w:right w:val="none" w:sz="0" w:space="0" w:color="auto"/>
                      </w:divBdr>
                      <w:divsChild>
                        <w:div w:id="1949851374">
                          <w:marLeft w:val="0"/>
                          <w:marRight w:val="0"/>
                          <w:marTop w:val="0"/>
                          <w:marBottom w:val="0"/>
                          <w:divBdr>
                            <w:top w:val="none" w:sz="0" w:space="0" w:color="auto"/>
                            <w:left w:val="none" w:sz="0" w:space="0" w:color="auto"/>
                            <w:bottom w:val="none" w:sz="0" w:space="0" w:color="auto"/>
                            <w:right w:val="none" w:sz="0" w:space="0" w:color="auto"/>
                          </w:divBdr>
                          <w:divsChild>
                            <w:div w:id="4353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593121">
                      <w:marLeft w:val="0"/>
                      <w:marRight w:val="0"/>
                      <w:marTop w:val="0"/>
                      <w:marBottom w:val="0"/>
                      <w:divBdr>
                        <w:top w:val="none" w:sz="0" w:space="0" w:color="auto"/>
                        <w:left w:val="none" w:sz="0" w:space="0" w:color="auto"/>
                        <w:bottom w:val="none" w:sz="0" w:space="0" w:color="auto"/>
                        <w:right w:val="none" w:sz="0" w:space="0" w:color="auto"/>
                      </w:divBdr>
                      <w:divsChild>
                        <w:div w:id="235475853">
                          <w:marLeft w:val="0"/>
                          <w:marRight w:val="0"/>
                          <w:marTop w:val="0"/>
                          <w:marBottom w:val="0"/>
                          <w:divBdr>
                            <w:top w:val="none" w:sz="0" w:space="0" w:color="auto"/>
                            <w:left w:val="none" w:sz="0" w:space="0" w:color="auto"/>
                            <w:bottom w:val="none" w:sz="0" w:space="0" w:color="auto"/>
                            <w:right w:val="none" w:sz="0" w:space="0" w:color="auto"/>
                          </w:divBdr>
                          <w:divsChild>
                            <w:div w:id="286745607">
                              <w:marLeft w:val="0"/>
                              <w:marRight w:val="0"/>
                              <w:marTop w:val="0"/>
                              <w:marBottom w:val="0"/>
                              <w:divBdr>
                                <w:top w:val="none" w:sz="0" w:space="0" w:color="auto"/>
                                <w:left w:val="none" w:sz="0" w:space="0" w:color="auto"/>
                                <w:bottom w:val="none" w:sz="0" w:space="0" w:color="auto"/>
                                <w:right w:val="none" w:sz="0" w:space="0" w:color="auto"/>
                              </w:divBdr>
                              <w:divsChild>
                                <w:div w:id="7322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619227">
      <w:bodyDiv w:val="1"/>
      <w:marLeft w:val="0"/>
      <w:marRight w:val="0"/>
      <w:marTop w:val="0"/>
      <w:marBottom w:val="0"/>
      <w:divBdr>
        <w:top w:val="none" w:sz="0" w:space="0" w:color="auto"/>
        <w:left w:val="none" w:sz="0" w:space="0" w:color="auto"/>
        <w:bottom w:val="none" w:sz="0" w:space="0" w:color="auto"/>
        <w:right w:val="none" w:sz="0" w:space="0" w:color="auto"/>
      </w:divBdr>
    </w:div>
    <w:div w:id="1613124739">
      <w:bodyDiv w:val="1"/>
      <w:marLeft w:val="0"/>
      <w:marRight w:val="0"/>
      <w:marTop w:val="0"/>
      <w:marBottom w:val="0"/>
      <w:divBdr>
        <w:top w:val="none" w:sz="0" w:space="0" w:color="auto"/>
        <w:left w:val="none" w:sz="0" w:space="0" w:color="auto"/>
        <w:bottom w:val="none" w:sz="0" w:space="0" w:color="auto"/>
        <w:right w:val="none" w:sz="0" w:space="0" w:color="auto"/>
      </w:divBdr>
    </w:div>
    <w:div w:id="1621452021">
      <w:bodyDiv w:val="1"/>
      <w:marLeft w:val="0"/>
      <w:marRight w:val="0"/>
      <w:marTop w:val="0"/>
      <w:marBottom w:val="0"/>
      <w:divBdr>
        <w:top w:val="none" w:sz="0" w:space="0" w:color="auto"/>
        <w:left w:val="none" w:sz="0" w:space="0" w:color="auto"/>
        <w:bottom w:val="none" w:sz="0" w:space="0" w:color="auto"/>
        <w:right w:val="none" w:sz="0" w:space="0" w:color="auto"/>
      </w:divBdr>
    </w:div>
    <w:div w:id="1664313040">
      <w:bodyDiv w:val="1"/>
      <w:marLeft w:val="0"/>
      <w:marRight w:val="0"/>
      <w:marTop w:val="0"/>
      <w:marBottom w:val="0"/>
      <w:divBdr>
        <w:top w:val="none" w:sz="0" w:space="0" w:color="auto"/>
        <w:left w:val="none" w:sz="0" w:space="0" w:color="auto"/>
        <w:bottom w:val="none" w:sz="0" w:space="0" w:color="auto"/>
        <w:right w:val="none" w:sz="0" w:space="0" w:color="auto"/>
      </w:divBdr>
      <w:divsChild>
        <w:div w:id="1835416823">
          <w:marLeft w:val="0"/>
          <w:marRight w:val="0"/>
          <w:marTop w:val="0"/>
          <w:marBottom w:val="0"/>
          <w:divBdr>
            <w:top w:val="none" w:sz="0" w:space="0" w:color="auto"/>
            <w:left w:val="none" w:sz="0" w:space="0" w:color="auto"/>
            <w:bottom w:val="none" w:sz="0" w:space="0" w:color="auto"/>
            <w:right w:val="none" w:sz="0" w:space="0" w:color="auto"/>
          </w:divBdr>
          <w:divsChild>
            <w:div w:id="1770544311">
              <w:marLeft w:val="0"/>
              <w:marRight w:val="0"/>
              <w:marTop w:val="0"/>
              <w:marBottom w:val="450"/>
              <w:divBdr>
                <w:top w:val="none" w:sz="0" w:space="0" w:color="auto"/>
                <w:left w:val="none" w:sz="0" w:space="0" w:color="auto"/>
                <w:bottom w:val="none" w:sz="0" w:space="0" w:color="auto"/>
                <w:right w:val="none" w:sz="0" w:space="0" w:color="auto"/>
              </w:divBdr>
              <w:divsChild>
                <w:div w:id="2093811789">
                  <w:marLeft w:val="-225"/>
                  <w:marRight w:val="-225"/>
                  <w:marTop w:val="0"/>
                  <w:marBottom w:val="0"/>
                  <w:divBdr>
                    <w:top w:val="none" w:sz="0" w:space="0" w:color="auto"/>
                    <w:left w:val="none" w:sz="0" w:space="0" w:color="auto"/>
                    <w:bottom w:val="none" w:sz="0" w:space="0" w:color="auto"/>
                    <w:right w:val="none" w:sz="0" w:space="0" w:color="auto"/>
                  </w:divBdr>
                  <w:divsChild>
                    <w:div w:id="709918428">
                      <w:marLeft w:val="0"/>
                      <w:marRight w:val="0"/>
                      <w:marTop w:val="0"/>
                      <w:marBottom w:val="0"/>
                      <w:divBdr>
                        <w:top w:val="none" w:sz="0" w:space="0" w:color="auto"/>
                        <w:left w:val="none" w:sz="0" w:space="0" w:color="auto"/>
                        <w:bottom w:val="none" w:sz="0" w:space="0" w:color="auto"/>
                        <w:right w:val="none" w:sz="0" w:space="0" w:color="auto"/>
                      </w:divBdr>
                      <w:divsChild>
                        <w:div w:id="357197979">
                          <w:marLeft w:val="0"/>
                          <w:marRight w:val="0"/>
                          <w:marTop w:val="0"/>
                          <w:marBottom w:val="0"/>
                          <w:divBdr>
                            <w:top w:val="none" w:sz="0" w:space="0" w:color="auto"/>
                            <w:left w:val="none" w:sz="0" w:space="0" w:color="auto"/>
                            <w:bottom w:val="none" w:sz="0" w:space="0" w:color="auto"/>
                            <w:right w:val="none" w:sz="0" w:space="0" w:color="auto"/>
                          </w:divBdr>
                          <w:divsChild>
                            <w:div w:id="1713185485">
                              <w:marLeft w:val="0"/>
                              <w:marRight w:val="0"/>
                              <w:marTop w:val="0"/>
                              <w:marBottom w:val="0"/>
                              <w:divBdr>
                                <w:top w:val="none" w:sz="0" w:space="0" w:color="auto"/>
                                <w:left w:val="none" w:sz="0" w:space="0" w:color="auto"/>
                                <w:bottom w:val="none" w:sz="0" w:space="0" w:color="auto"/>
                                <w:right w:val="none" w:sz="0" w:space="0" w:color="auto"/>
                              </w:divBdr>
                              <w:divsChild>
                                <w:div w:id="166412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62947620">
      <w:bodyDiv w:val="1"/>
      <w:marLeft w:val="0"/>
      <w:marRight w:val="0"/>
      <w:marTop w:val="0"/>
      <w:marBottom w:val="0"/>
      <w:divBdr>
        <w:top w:val="none" w:sz="0" w:space="0" w:color="auto"/>
        <w:left w:val="none" w:sz="0" w:space="0" w:color="auto"/>
        <w:bottom w:val="none" w:sz="0" w:space="0" w:color="auto"/>
        <w:right w:val="none" w:sz="0" w:space="0" w:color="auto"/>
      </w:divBdr>
    </w:div>
    <w:div w:id="1804811082">
      <w:bodyDiv w:val="1"/>
      <w:marLeft w:val="0"/>
      <w:marRight w:val="0"/>
      <w:marTop w:val="0"/>
      <w:marBottom w:val="0"/>
      <w:divBdr>
        <w:top w:val="none" w:sz="0" w:space="0" w:color="auto"/>
        <w:left w:val="none" w:sz="0" w:space="0" w:color="auto"/>
        <w:bottom w:val="none" w:sz="0" w:space="0" w:color="auto"/>
        <w:right w:val="none" w:sz="0" w:space="0" w:color="auto"/>
      </w:divBdr>
    </w:div>
    <w:div w:id="1886944809">
      <w:bodyDiv w:val="1"/>
      <w:marLeft w:val="0"/>
      <w:marRight w:val="0"/>
      <w:marTop w:val="0"/>
      <w:marBottom w:val="0"/>
      <w:divBdr>
        <w:top w:val="none" w:sz="0" w:space="0" w:color="auto"/>
        <w:left w:val="none" w:sz="0" w:space="0" w:color="auto"/>
        <w:bottom w:val="none" w:sz="0" w:space="0" w:color="auto"/>
        <w:right w:val="none" w:sz="0" w:space="0" w:color="auto"/>
      </w:divBdr>
    </w:div>
    <w:div w:id="1892958867">
      <w:bodyDiv w:val="1"/>
      <w:marLeft w:val="0"/>
      <w:marRight w:val="0"/>
      <w:marTop w:val="0"/>
      <w:marBottom w:val="0"/>
      <w:divBdr>
        <w:top w:val="none" w:sz="0" w:space="0" w:color="auto"/>
        <w:left w:val="none" w:sz="0" w:space="0" w:color="auto"/>
        <w:bottom w:val="none" w:sz="0" w:space="0" w:color="auto"/>
        <w:right w:val="none" w:sz="0" w:space="0" w:color="auto"/>
      </w:divBdr>
    </w:div>
    <w:div w:id="1922785812">
      <w:bodyDiv w:val="1"/>
      <w:marLeft w:val="0"/>
      <w:marRight w:val="0"/>
      <w:marTop w:val="0"/>
      <w:marBottom w:val="0"/>
      <w:divBdr>
        <w:top w:val="none" w:sz="0" w:space="0" w:color="auto"/>
        <w:left w:val="none" w:sz="0" w:space="0" w:color="auto"/>
        <w:bottom w:val="none" w:sz="0" w:space="0" w:color="auto"/>
        <w:right w:val="none" w:sz="0" w:space="0" w:color="auto"/>
      </w:divBdr>
    </w:div>
    <w:div w:id="200654796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rs.gov/forms-pubs/about-form-4868"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rs.gov/businesses/small-businesses-self-employed/disaster-assistance-and-emergency-relief-for-individuals-and-businesse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ema.gov/"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www.taxadmin.org/state-tax-agencies" TargetMode="External"/><Relationship Id="rId4" Type="http://schemas.openxmlformats.org/officeDocument/2006/relationships/settings" Target="settings.xml"/><Relationship Id="rId9" Type="http://schemas.openxmlformats.org/officeDocument/2006/relationships/hyperlink" Target="https://www.irs.gov/filing/free-file-do-your-federal-taxes-for-fre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eme1">
  <a:themeElements>
    <a:clrScheme name="IRS Colors">
      <a:dk1>
        <a:sysClr val="windowText" lastClr="000000"/>
      </a:dk1>
      <a:lt1>
        <a:sysClr val="window" lastClr="FFFFFF"/>
      </a:lt1>
      <a:dk2>
        <a:srgbClr val="009BDF"/>
      </a:dk2>
      <a:lt2>
        <a:srgbClr val="0083CA"/>
      </a:lt2>
      <a:accent1>
        <a:srgbClr val="00599C"/>
      </a:accent1>
      <a:accent2>
        <a:srgbClr val="009FDA"/>
      </a:accent2>
      <a:accent3>
        <a:srgbClr val="61913D"/>
      </a:accent3>
      <a:accent4>
        <a:srgbClr val="D95900"/>
      </a:accent4>
      <a:accent5>
        <a:srgbClr val="00828C"/>
      </a:accent5>
      <a:accent6>
        <a:srgbClr val="BA122B"/>
      </a:accent6>
      <a:hlink>
        <a:srgbClr val="00599C"/>
      </a:hlink>
      <a:folHlink>
        <a:srgbClr val="821C6B"/>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224C31-7141-4259-B4E4-75C1A09E9E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663</Words>
  <Characters>3780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IRS Agenda - Vertical Classic</vt:lpstr>
    </vt:vector>
  </TitlesOfParts>
  <Company>Toshiba</Company>
  <LinksUpToDate>false</LinksUpToDate>
  <CharactersWithSpaces>4435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IRS Agenda - Vertical Classic</dc:title>
  <dc:subject>Template to be used for IRS Reports. Includes two column layout in a vertical format</dc:subject>
  <dc:creator>Microsoft Office User</dc:creator>
  <cp:keywords>IRS, Agenda, Classic, Vertical</cp:keywords>
  <cp:lastModifiedBy>Lemons Terry L</cp:lastModifiedBy>
  <cp:revision>2</cp:revision>
  <cp:lastPrinted>2021-03-17T15:17:00Z</cp:lastPrinted>
  <dcterms:created xsi:type="dcterms:W3CDTF">2021-03-17T21:00:00Z</dcterms:created>
  <dcterms:modified xsi:type="dcterms:W3CDTF">2021-03-17T21:00:00Z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2018-02-13T00:00:00Z</vt:filetime>
  </property>
  <property fmtid="{D5CDD505-2E9C-101B-9397-08002B2CF9AE}" pid="3" name="Creator">
    <vt:lpwstr>Adobe InDesign CS5.5 (7.5.2)</vt:lpwstr>
  </property>
  <property fmtid="{D5CDD505-2E9C-101B-9397-08002B2CF9AE}" pid="4" name="LastSaved">
    <vt:filetime>2018-03-21T00:00:00Z</vt:filetime>
  </property>
</Properties>
</file>